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93C68" w14:textId="77777777" w:rsidR="00050F11" w:rsidRPr="00C467D2" w:rsidRDefault="00050F11" w:rsidP="00C467D2">
      <w:pPr>
        <w:jc w:val="right"/>
      </w:pPr>
      <w:r w:rsidRPr="002C04AD">
        <w:rPr>
          <w:b/>
        </w:rPr>
        <w:t>Reinaldo José Ríos Cataldo</w:t>
      </w:r>
      <w:r w:rsidRPr="00C467D2">
        <w:t>.</w:t>
      </w:r>
    </w:p>
    <w:p w14:paraId="485F4476" w14:textId="77777777" w:rsidR="00050F11" w:rsidRPr="00C467D2" w:rsidRDefault="00050F11" w:rsidP="00C467D2">
      <w:pPr>
        <w:jc w:val="right"/>
      </w:pPr>
      <w:r w:rsidRPr="00C467D2">
        <w:t>General (R). Abogado. Magister Ciencia Política U. de Chile.</w:t>
      </w:r>
    </w:p>
    <w:p w14:paraId="09D2452D" w14:textId="77777777" w:rsidR="00050F11" w:rsidRPr="00C467D2" w:rsidRDefault="00050F11" w:rsidP="00C467D2">
      <w:pPr>
        <w:jc w:val="right"/>
      </w:pPr>
      <w:r w:rsidRPr="00C467D2">
        <w:t>Diplomado en Derecho Procesal Penal UNIACC.</w:t>
      </w:r>
    </w:p>
    <w:p w14:paraId="27F51D45" w14:textId="0170A95A" w:rsidR="00C467D2" w:rsidRPr="00C467D2" w:rsidRDefault="00050F11" w:rsidP="00C467D2">
      <w:pPr>
        <w:jc w:val="right"/>
      </w:pPr>
      <w:r w:rsidRPr="00C467D2">
        <w:t>Posgraduado en Justicia Criminal. Universidad de Leicester. Inglaterra.</w:t>
      </w:r>
    </w:p>
    <w:p w14:paraId="5A1D8788" w14:textId="71AF41E9" w:rsidR="00C467D2" w:rsidRPr="00C467D2" w:rsidRDefault="00C467D2" w:rsidP="00C467D2">
      <w:pPr>
        <w:jc w:val="right"/>
      </w:pPr>
      <w:r w:rsidRPr="00C467D2">
        <w:t>Miembro CENEOP</w:t>
      </w:r>
    </w:p>
    <w:p w14:paraId="39E56232" w14:textId="141BBCCB" w:rsidR="00C467D2" w:rsidRPr="00C467D2" w:rsidRDefault="00C467D2" w:rsidP="00C467D2">
      <w:pPr>
        <w:jc w:val="right"/>
      </w:pPr>
      <w:r w:rsidRPr="00C467D2">
        <w:t>Miembro del Instituto Histórico de Carabineros</w:t>
      </w:r>
    </w:p>
    <w:p w14:paraId="43D795A2" w14:textId="77777777" w:rsidR="00050F11" w:rsidRPr="00121266" w:rsidRDefault="00050F11" w:rsidP="00C467D2">
      <w:pPr>
        <w:contextualSpacing/>
        <w:rPr>
          <w:rFonts w:ascii="Arial" w:hAnsi="Arial" w:cs="Arial"/>
          <w:lang w:val="es-ES_tradnl"/>
        </w:rPr>
      </w:pPr>
    </w:p>
    <w:p w14:paraId="40943A0C" w14:textId="4F9E49A5" w:rsidR="00050F11" w:rsidRPr="009B6679" w:rsidRDefault="00121266" w:rsidP="00121266">
      <w:pPr>
        <w:spacing w:line="276" w:lineRule="auto"/>
        <w:jc w:val="center"/>
        <w:rPr>
          <w:rFonts w:ascii="Arial" w:hAnsi="Arial" w:cs="Arial"/>
          <w:b/>
          <w:lang w:val="es-ES_tradnl"/>
        </w:rPr>
      </w:pPr>
      <w:r w:rsidRPr="009B6679">
        <w:rPr>
          <w:rFonts w:ascii="Arial" w:hAnsi="Arial" w:cs="Arial"/>
          <w:b/>
          <w:lang w:val="es-ES_tradnl"/>
        </w:rPr>
        <w:t xml:space="preserve">EL </w:t>
      </w:r>
      <w:r w:rsidR="00050F11" w:rsidRPr="009B6679">
        <w:rPr>
          <w:rFonts w:ascii="Arial" w:hAnsi="Arial" w:cs="Arial"/>
          <w:b/>
          <w:lang w:val="es-ES_tradnl"/>
        </w:rPr>
        <w:t>CONTROL DE IDENTIDAD</w:t>
      </w:r>
      <w:r w:rsidR="000421B8">
        <w:rPr>
          <w:rFonts w:ascii="Arial" w:hAnsi="Arial" w:cs="Arial"/>
          <w:b/>
          <w:lang w:val="es-ES_tradnl"/>
        </w:rPr>
        <w:t>: ANALISIS</w:t>
      </w:r>
      <w:r w:rsidRPr="009B6679">
        <w:rPr>
          <w:rFonts w:ascii="Arial" w:hAnsi="Arial" w:cs="Arial"/>
          <w:b/>
          <w:lang w:val="es-ES_tradnl"/>
        </w:rPr>
        <w:t xml:space="preserve"> FORENSE</w:t>
      </w:r>
    </w:p>
    <w:p w14:paraId="1183C22B" w14:textId="77777777" w:rsidR="00050F11" w:rsidRPr="00121266" w:rsidRDefault="00050F11" w:rsidP="00121266">
      <w:pPr>
        <w:spacing w:line="276" w:lineRule="auto"/>
        <w:rPr>
          <w:rFonts w:ascii="Arial" w:hAnsi="Arial" w:cs="Arial"/>
          <w:lang w:val="es-ES_tradnl"/>
        </w:rPr>
      </w:pPr>
    </w:p>
    <w:p w14:paraId="06BC9D01" w14:textId="77777777" w:rsidR="00050F11" w:rsidRDefault="00050F11" w:rsidP="00121266">
      <w:pPr>
        <w:numPr>
          <w:ilvl w:val="0"/>
          <w:numId w:val="1"/>
        </w:numPr>
        <w:tabs>
          <w:tab w:val="left" w:pos="-720"/>
        </w:tabs>
        <w:spacing w:line="276" w:lineRule="auto"/>
        <w:jc w:val="both"/>
        <w:rPr>
          <w:rFonts w:ascii="Arial" w:hAnsi="Arial" w:cs="Arial"/>
          <w:b/>
          <w:lang w:val="es-ES_tradnl"/>
        </w:rPr>
      </w:pPr>
      <w:r w:rsidRPr="00121266">
        <w:rPr>
          <w:rFonts w:ascii="Arial" w:hAnsi="Arial" w:cs="Arial"/>
          <w:b/>
          <w:lang w:val="es-ES_tradnl"/>
        </w:rPr>
        <w:t>INTRODUCCIÓN.-</w:t>
      </w:r>
    </w:p>
    <w:p w14:paraId="3832023A" w14:textId="77777777" w:rsidR="001B0695" w:rsidRPr="00121266" w:rsidRDefault="001B0695" w:rsidP="001B0695">
      <w:pPr>
        <w:tabs>
          <w:tab w:val="left" w:pos="-720"/>
        </w:tabs>
        <w:spacing w:line="276" w:lineRule="auto"/>
        <w:ind w:left="1080"/>
        <w:jc w:val="both"/>
        <w:rPr>
          <w:rFonts w:ascii="Arial" w:hAnsi="Arial" w:cs="Arial"/>
          <w:b/>
          <w:lang w:val="es-ES_tradnl"/>
        </w:rPr>
      </w:pPr>
    </w:p>
    <w:p w14:paraId="2865664F" w14:textId="77777777" w:rsidR="004C7BAC" w:rsidRDefault="00050F11" w:rsidP="00121266">
      <w:pPr>
        <w:tabs>
          <w:tab w:val="left" w:pos="-720"/>
        </w:tabs>
        <w:spacing w:line="276" w:lineRule="auto"/>
        <w:jc w:val="both"/>
        <w:rPr>
          <w:rFonts w:ascii="Arial" w:hAnsi="Arial" w:cs="Arial"/>
          <w:lang w:val="es-ES_tradnl"/>
        </w:rPr>
      </w:pPr>
      <w:r w:rsidRPr="00121266">
        <w:rPr>
          <w:rFonts w:ascii="Arial" w:hAnsi="Arial" w:cs="Arial"/>
          <w:b/>
          <w:lang w:val="es-ES_tradnl"/>
        </w:rPr>
        <w:tab/>
      </w:r>
      <w:r w:rsidRPr="00121266">
        <w:rPr>
          <w:rFonts w:ascii="Arial" w:hAnsi="Arial" w:cs="Arial"/>
          <w:lang w:val="es-ES_tradnl"/>
        </w:rPr>
        <w:t>Para interiorizarnos en uno de los Roles y Funciones de Carabi</w:t>
      </w:r>
      <w:r w:rsidR="004C7BAC">
        <w:rPr>
          <w:rFonts w:ascii="Arial" w:hAnsi="Arial" w:cs="Arial"/>
          <w:lang w:val="es-ES_tradnl"/>
        </w:rPr>
        <w:t>neros de Chile en el Siglo XXI</w:t>
      </w:r>
      <w:r w:rsidRPr="00121266">
        <w:rPr>
          <w:rFonts w:ascii="Arial" w:hAnsi="Arial" w:cs="Arial"/>
          <w:lang w:val="es-ES_tradnl"/>
        </w:rPr>
        <w:t>, necesario es tener la concepción del significado de Estado y, para ello nos remitiremos a la entregada por</w:t>
      </w:r>
      <w:r w:rsidRPr="00121266">
        <w:rPr>
          <w:rFonts w:ascii="Arial" w:hAnsi="Arial" w:cs="Arial"/>
          <w:b/>
          <w:lang w:val="es-ES_tradnl"/>
        </w:rPr>
        <w:t xml:space="preserve"> ANDRÉ HAURIOU</w:t>
      </w:r>
      <w:r w:rsidRPr="00121266">
        <w:rPr>
          <w:rFonts w:ascii="Arial" w:hAnsi="Arial" w:cs="Arial"/>
          <w:lang w:val="es-ES_tradnl"/>
        </w:rPr>
        <w:t>, quien señala que éste corresponde a una "</w:t>
      </w:r>
      <w:r w:rsidRPr="00121266">
        <w:rPr>
          <w:rFonts w:ascii="Arial" w:hAnsi="Arial" w:cs="Arial"/>
          <w:i/>
          <w:iCs/>
          <w:lang w:val="es-ES_tradnl"/>
        </w:rPr>
        <w:t>Agrupación humana, fijada en un territorio determinado y en la que existe un orden social, político y jurídico orientado hacia el bien común</w:t>
      </w:r>
      <w:r w:rsidRPr="00121266">
        <w:rPr>
          <w:rFonts w:ascii="Arial" w:hAnsi="Arial" w:cs="Arial"/>
          <w:iCs/>
          <w:lang w:val="es-ES_tradnl"/>
        </w:rPr>
        <w:t xml:space="preserve">, </w:t>
      </w:r>
      <w:r w:rsidRPr="00121266">
        <w:rPr>
          <w:rFonts w:ascii="Arial" w:hAnsi="Arial" w:cs="Arial"/>
          <w:b/>
          <w:i/>
          <w:iCs/>
          <w:lang w:val="es-ES_tradnl"/>
        </w:rPr>
        <w:t>establecido y mantenido por una autoridad dotada de poderes de coerción</w:t>
      </w:r>
      <w:r w:rsidRPr="00121266">
        <w:rPr>
          <w:rFonts w:ascii="Arial" w:hAnsi="Arial" w:cs="Arial"/>
          <w:iCs/>
          <w:lang w:val="es-ES_tradnl"/>
        </w:rPr>
        <w:t>.</w:t>
      </w:r>
      <w:r w:rsidRPr="00121266">
        <w:rPr>
          <w:rFonts w:ascii="Arial" w:hAnsi="Arial" w:cs="Arial"/>
          <w:lang w:val="es-ES_tradnl"/>
        </w:rPr>
        <w:t>"</w:t>
      </w:r>
      <w:r w:rsidRPr="00121266">
        <w:rPr>
          <w:rStyle w:val="Refdenotaalpie"/>
          <w:rFonts w:ascii="Arial" w:hAnsi="Arial" w:cs="Arial"/>
        </w:rPr>
        <w:footnoteReference w:id="1"/>
      </w:r>
      <w:r w:rsidRPr="00121266">
        <w:rPr>
          <w:rFonts w:ascii="Arial" w:hAnsi="Arial" w:cs="Arial"/>
          <w:lang w:val="es-ES_tradnl"/>
        </w:rPr>
        <w:t>.</w:t>
      </w:r>
    </w:p>
    <w:p w14:paraId="48810432" w14:textId="77777777" w:rsidR="004C7BAC" w:rsidRDefault="004C7BAC" w:rsidP="00121266">
      <w:pPr>
        <w:tabs>
          <w:tab w:val="left" w:pos="-720"/>
        </w:tabs>
        <w:spacing w:line="276" w:lineRule="auto"/>
        <w:jc w:val="both"/>
        <w:rPr>
          <w:rFonts w:ascii="Arial" w:hAnsi="Arial" w:cs="Arial"/>
          <w:lang w:val="es-ES_tradnl"/>
        </w:rPr>
      </w:pPr>
      <w:r>
        <w:rPr>
          <w:rFonts w:ascii="Arial" w:hAnsi="Arial" w:cs="Arial"/>
          <w:lang w:val="es-ES_tradnl"/>
        </w:rPr>
        <w:tab/>
      </w:r>
    </w:p>
    <w:p w14:paraId="02565791" w14:textId="493D447A" w:rsidR="00050F11" w:rsidRPr="00121266" w:rsidRDefault="004C7BAC" w:rsidP="00121266">
      <w:pPr>
        <w:tabs>
          <w:tab w:val="left" w:pos="-720"/>
        </w:tabs>
        <w:spacing w:line="276" w:lineRule="auto"/>
        <w:jc w:val="both"/>
        <w:rPr>
          <w:rFonts w:ascii="Arial" w:hAnsi="Arial" w:cs="Arial"/>
          <w:lang w:val="es-ES_tradnl"/>
        </w:rPr>
      </w:pPr>
      <w:r>
        <w:rPr>
          <w:rFonts w:ascii="Arial" w:hAnsi="Arial" w:cs="Arial"/>
          <w:lang w:val="es-ES_tradnl"/>
        </w:rPr>
        <w:tab/>
      </w:r>
      <w:r w:rsidR="00050F11" w:rsidRPr="00121266">
        <w:rPr>
          <w:rFonts w:ascii="Arial" w:hAnsi="Arial" w:cs="Arial"/>
          <w:lang w:val="es-ES_tradnl"/>
        </w:rPr>
        <w:t xml:space="preserve">Según </w:t>
      </w:r>
      <w:r w:rsidR="00050F11" w:rsidRPr="002C04AD">
        <w:rPr>
          <w:rFonts w:ascii="Arial" w:hAnsi="Arial" w:cs="Arial"/>
          <w:b/>
          <w:lang w:val="es-ES_tradnl"/>
        </w:rPr>
        <w:t>HAURIOU,</w:t>
      </w:r>
      <w:r w:rsidR="00050F11" w:rsidRPr="00121266">
        <w:rPr>
          <w:rFonts w:ascii="Arial" w:hAnsi="Arial" w:cs="Arial"/>
          <w:lang w:val="es-ES_tradnl"/>
        </w:rPr>
        <w:t xml:space="preserve"> el Estado </w:t>
      </w:r>
      <w:r>
        <w:rPr>
          <w:rFonts w:ascii="Arial" w:hAnsi="Arial" w:cs="Arial"/>
          <w:lang w:val="es-ES_tradnl"/>
        </w:rPr>
        <w:t>se compone de</w:t>
      </w:r>
      <w:r w:rsidR="00050F11" w:rsidRPr="00121266">
        <w:rPr>
          <w:rFonts w:ascii="Arial" w:hAnsi="Arial" w:cs="Arial"/>
          <w:lang w:val="es-ES_tradnl"/>
        </w:rPr>
        <w:t xml:space="preserve"> los siguientes elementos, a decir:  1º</w:t>
      </w:r>
      <w:r>
        <w:rPr>
          <w:rFonts w:ascii="Arial" w:hAnsi="Arial" w:cs="Arial"/>
          <w:lang w:val="es-ES_tradnl"/>
        </w:rPr>
        <w:t>)</w:t>
      </w:r>
      <w:r w:rsidR="00050F11" w:rsidRPr="00121266">
        <w:rPr>
          <w:rFonts w:ascii="Arial" w:hAnsi="Arial" w:cs="Arial"/>
          <w:lang w:val="es-ES_tradnl"/>
        </w:rPr>
        <w:t xml:space="preserve"> </w:t>
      </w:r>
      <w:r w:rsidR="00050F11" w:rsidRPr="00121266">
        <w:rPr>
          <w:rFonts w:ascii="Arial" w:hAnsi="Arial" w:cs="Arial"/>
          <w:b/>
          <w:lang w:val="es-ES_tradnl"/>
        </w:rPr>
        <w:t>Una Agrupación Humana,</w:t>
      </w:r>
      <w:r w:rsidR="00050F11" w:rsidRPr="00121266">
        <w:rPr>
          <w:rFonts w:ascii="Arial" w:hAnsi="Arial" w:cs="Arial"/>
          <w:lang w:val="es-ES_tradnl"/>
        </w:rPr>
        <w:t xml:space="preserve"> término sociológico que se refiere a un grupo complejo de individuos. El Estado es una sociedad de </w:t>
      </w:r>
      <w:r w:rsidR="00050F11" w:rsidRPr="00121266">
        <w:rPr>
          <w:rFonts w:ascii="Arial" w:hAnsi="Arial" w:cs="Arial"/>
          <w:b/>
          <w:i/>
          <w:lang w:val="es-ES_tradnl"/>
        </w:rPr>
        <w:t>personas naturales</w:t>
      </w:r>
      <w:r w:rsidR="00050F11" w:rsidRPr="00121266">
        <w:rPr>
          <w:rFonts w:ascii="Arial" w:hAnsi="Arial" w:cs="Arial"/>
          <w:lang w:val="es-ES_tradnl"/>
        </w:rPr>
        <w:t xml:space="preserve"> que constituyen el elemento humano o poblacional del mismo; 2º</w:t>
      </w:r>
      <w:r>
        <w:rPr>
          <w:rFonts w:ascii="Arial" w:hAnsi="Arial" w:cs="Arial"/>
          <w:lang w:val="es-ES_tradnl"/>
        </w:rPr>
        <w:t>)</w:t>
      </w:r>
      <w:r w:rsidR="00121266">
        <w:rPr>
          <w:rFonts w:ascii="Arial" w:hAnsi="Arial" w:cs="Arial"/>
          <w:lang w:val="es-ES_tradnl"/>
        </w:rPr>
        <w:t xml:space="preserve"> </w:t>
      </w:r>
      <w:r w:rsidR="00050F11" w:rsidRPr="00121266">
        <w:rPr>
          <w:rFonts w:ascii="Arial" w:hAnsi="Arial" w:cs="Arial"/>
          <w:b/>
          <w:lang w:val="es-ES_tradnl"/>
        </w:rPr>
        <w:t>Un</w:t>
      </w:r>
      <w:r w:rsidR="00050F11" w:rsidRPr="00121266">
        <w:rPr>
          <w:rFonts w:ascii="Arial" w:hAnsi="Arial" w:cs="Arial"/>
          <w:lang w:val="es-ES_tradnl"/>
        </w:rPr>
        <w:t xml:space="preserve"> </w:t>
      </w:r>
      <w:r w:rsidR="00050F11" w:rsidRPr="00121266">
        <w:rPr>
          <w:rFonts w:ascii="Arial" w:hAnsi="Arial" w:cs="Arial"/>
          <w:b/>
          <w:lang w:val="es-ES_tradnl"/>
        </w:rPr>
        <w:t xml:space="preserve">Territorio; </w:t>
      </w:r>
      <w:r w:rsidR="00050F11" w:rsidRPr="00121266">
        <w:rPr>
          <w:rFonts w:ascii="Arial" w:hAnsi="Arial" w:cs="Arial"/>
          <w:lang w:val="es-ES_tradnl"/>
        </w:rPr>
        <w:t>3º</w:t>
      </w:r>
      <w:r>
        <w:rPr>
          <w:rFonts w:ascii="Arial" w:hAnsi="Arial" w:cs="Arial"/>
          <w:lang w:val="es-ES_tradnl"/>
        </w:rPr>
        <w:t xml:space="preserve">) </w:t>
      </w:r>
      <w:r w:rsidR="00050F11" w:rsidRPr="00121266">
        <w:rPr>
          <w:rFonts w:ascii="Arial" w:hAnsi="Arial" w:cs="Arial"/>
          <w:b/>
          <w:lang w:val="es-ES_tradnl"/>
        </w:rPr>
        <w:t>Un Orden social, político y jurídico establecido y aceptado</w:t>
      </w:r>
      <w:r w:rsidR="00050F11" w:rsidRPr="00121266">
        <w:rPr>
          <w:rFonts w:ascii="Arial" w:hAnsi="Arial" w:cs="Arial"/>
          <w:lang w:val="es-ES_tradnl"/>
        </w:rPr>
        <w:t>; y, 4º</w:t>
      </w:r>
      <w:r>
        <w:rPr>
          <w:rFonts w:ascii="Arial" w:hAnsi="Arial" w:cs="Arial"/>
          <w:lang w:val="es-ES_tradnl"/>
        </w:rPr>
        <w:t>)</w:t>
      </w:r>
      <w:r w:rsidR="00121266">
        <w:rPr>
          <w:rFonts w:ascii="Arial" w:hAnsi="Arial" w:cs="Arial"/>
          <w:lang w:val="es-ES_tradnl"/>
        </w:rPr>
        <w:t xml:space="preserve"> </w:t>
      </w:r>
      <w:r w:rsidR="00121266">
        <w:rPr>
          <w:rFonts w:ascii="Arial" w:hAnsi="Arial" w:cs="Arial"/>
          <w:b/>
          <w:lang w:val="es-ES_tradnl"/>
        </w:rPr>
        <w:t xml:space="preserve">Un </w:t>
      </w:r>
      <w:r w:rsidR="00050F11" w:rsidRPr="00121266">
        <w:rPr>
          <w:rFonts w:ascii="Arial" w:hAnsi="Arial" w:cs="Arial"/>
          <w:b/>
          <w:lang w:val="es-ES_tradnl"/>
        </w:rPr>
        <w:t>Conjunto de autoridades dotadas de poder de coerción</w:t>
      </w:r>
      <w:r w:rsidR="00050F11" w:rsidRPr="00121266">
        <w:rPr>
          <w:rFonts w:ascii="Arial" w:hAnsi="Arial" w:cs="Arial"/>
          <w:lang w:val="es-ES_tradnl"/>
        </w:rPr>
        <w:t>.-</w:t>
      </w:r>
    </w:p>
    <w:p w14:paraId="456A1969" w14:textId="77777777" w:rsidR="00050F11" w:rsidRPr="00121266" w:rsidRDefault="00050F11" w:rsidP="00121266">
      <w:pPr>
        <w:tabs>
          <w:tab w:val="left" w:pos="-720"/>
        </w:tabs>
        <w:spacing w:line="276" w:lineRule="auto"/>
        <w:jc w:val="both"/>
        <w:rPr>
          <w:rFonts w:ascii="Arial" w:hAnsi="Arial" w:cs="Arial"/>
          <w:lang w:val="es-ES_tradnl"/>
        </w:rPr>
      </w:pPr>
    </w:p>
    <w:p w14:paraId="125DB2C8" w14:textId="771620E5" w:rsidR="00050F11" w:rsidRDefault="00050F11" w:rsidP="00121266">
      <w:pPr>
        <w:tabs>
          <w:tab w:val="left" w:pos="-720"/>
        </w:tabs>
        <w:spacing w:line="276" w:lineRule="auto"/>
        <w:jc w:val="both"/>
        <w:rPr>
          <w:rFonts w:ascii="Arial" w:hAnsi="Arial" w:cs="Arial"/>
          <w:lang w:val="es-ES_tradnl"/>
        </w:rPr>
      </w:pPr>
      <w:r w:rsidRPr="00121266">
        <w:rPr>
          <w:rFonts w:ascii="Arial" w:hAnsi="Arial" w:cs="Arial"/>
          <w:lang w:val="es-ES_tradnl"/>
        </w:rPr>
        <w:tab/>
        <w:t xml:space="preserve">El objeto de nuestro estudio </w:t>
      </w:r>
      <w:r w:rsidR="004C7BAC">
        <w:rPr>
          <w:rFonts w:ascii="Arial" w:hAnsi="Arial" w:cs="Arial"/>
          <w:lang w:val="es-ES_tradnl"/>
        </w:rPr>
        <w:t>considerará en forma integral los elementos precitados</w:t>
      </w:r>
      <w:r w:rsidRPr="00121266">
        <w:rPr>
          <w:rFonts w:ascii="Arial" w:hAnsi="Arial" w:cs="Arial"/>
          <w:lang w:val="es-ES_tradnl"/>
        </w:rPr>
        <w:t xml:space="preserve">, </w:t>
      </w:r>
      <w:r w:rsidR="002C04AD">
        <w:rPr>
          <w:rFonts w:ascii="Arial" w:hAnsi="Arial" w:cs="Arial"/>
          <w:lang w:val="es-ES_tradnl"/>
        </w:rPr>
        <w:t>los cuales</w:t>
      </w:r>
      <w:r w:rsidR="004C7BAC">
        <w:rPr>
          <w:rFonts w:ascii="Arial" w:hAnsi="Arial" w:cs="Arial"/>
          <w:lang w:val="es-ES_tradnl"/>
        </w:rPr>
        <w:t>,</w:t>
      </w:r>
      <w:r w:rsidR="002C04AD">
        <w:rPr>
          <w:rFonts w:ascii="Arial" w:hAnsi="Arial" w:cs="Arial"/>
          <w:lang w:val="es-ES_tradnl"/>
        </w:rPr>
        <w:t xml:space="preserve"> según la politología constituyen</w:t>
      </w:r>
      <w:r w:rsidR="007E11E1">
        <w:rPr>
          <w:rFonts w:ascii="Arial" w:hAnsi="Arial" w:cs="Arial"/>
          <w:lang w:val="es-ES_tradnl"/>
        </w:rPr>
        <w:t xml:space="preserve"> </w:t>
      </w:r>
      <w:r w:rsidR="002C04AD">
        <w:rPr>
          <w:rFonts w:ascii="Arial" w:hAnsi="Arial" w:cs="Arial"/>
          <w:lang w:val="es-ES_tradnl"/>
        </w:rPr>
        <w:t xml:space="preserve">la </w:t>
      </w:r>
      <w:r w:rsidR="004C7BAC">
        <w:rPr>
          <w:rFonts w:ascii="Arial" w:hAnsi="Arial" w:cs="Arial"/>
          <w:lang w:val="es-ES_tradnl"/>
        </w:rPr>
        <w:t xml:space="preserve">orgánica de la </w:t>
      </w:r>
      <w:r w:rsidR="007E11E1">
        <w:rPr>
          <w:rFonts w:ascii="Arial" w:hAnsi="Arial" w:cs="Arial"/>
          <w:lang w:val="es-ES_tradnl"/>
        </w:rPr>
        <w:t xml:space="preserve">sociedad, </w:t>
      </w:r>
      <w:r w:rsidR="002C04AD">
        <w:rPr>
          <w:rFonts w:ascii="Arial" w:hAnsi="Arial" w:cs="Arial"/>
          <w:lang w:val="es-ES_tradnl"/>
        </w:rPr>
        <w:t>la cual necesita un Orden Público</w:t>
      </w:r>
      <w:r w:rsidR="004C7BAC">
        <w:rPr>
          <w:rFonts w:ascii="Arial" w:hAnsi="Arial" w:cs="Arial"/>
          <w:lang w:val="es-ES_tradnl"/>
        </w:rPr>
        <w:t xml:space="preserve"> para subsistir y</w:t>
      </w:r>
      <w:r w:rsidR="002C04AD">
        <w:rPr>
          <w:rFonts w:ascii="Arial" w:hAnsi="Arial" w:cs="Arial"/>
          <w:lang w:val="es-ES_tradnl"/>
        </w:rPr>
        <w:t xml:space="preserve"> que </w:t>
      </w:r>
      <w:r w:rsidR="002C04AD" w:rsidRPr="002C04AD">
        <w:rPr>
          <w:rFonts w:ascii="Arial" w:hAnsi="Arial" w:cs="Arial"/>
          <w:b/>
          <w:lang w:val="es-ES_tradnl"/>
        </w:rPr>
        <w:t>VIAL DEL RIO,</w:t>
      </w:r>
      <w:r w:rsidR="002C04AD">
        <w:rPr>
          <w:rFonts w:ascii="Arial" w:hAnsi="Arial" w:cs="Arial"/>
          <w:lang w:val="es-ES_tradnl"/>
        </w:rPr>
        <w:t xml:space="preserve"> </w:t>
      </w:r>
      <w:r w:rsidR="004C7BAC">
        <w:rPr>
          <w:rFonts w:ascii="Arial" w:hAnsi="Arial" w:cs="Arial"/>
          <w:lang w:val="es-ES_tradnl"/>
        </w:rPr>
        <w:t>lo</w:t>
      </w:r>
      <w:r w:rsidR="002C04AD">
        <w:rPr>
          <w:rFonts w:ascii="Arial" w:hAnsi="Arial" w:cs="Arial"/>
          <w:lang w:val="es-ES_tradnl"/>
        </w:rPr>
        <w:t xml:space="preserve"> </w:t>
      </w:r>
      <w:r w:rsidR="004C7BAC">
        <w:rPr>
          <w:rFonts w:ascii="Arial" w:hAnsi="Arial" w:cs="Arial"/>
          <w:lang w:val="es-ES_tradnl"/>
        </w:rPr>
        <w:t>define</w:t>
      </w:r>
      <w:r w:rsidRPr="00121266">
        <w:rPr>
          <w:rFonts w:ascii="Arial" w:hAnsi="Arial" w:cs="Arial"/>
          <w:lang w:val="es-ES_tradnl"/>
        </w:rPr>
        <w:t xml:space="preserve"> “como la organización considerada necesaria para el buen funcionamiento general de la sociedad</w:t>
      </w:r>
      <w:r w:rsidR="007E11E1">
        <w:rPr>
          <w:rFonts w:ascii="Arial" w:hAnsi="Arial" w:cs="Arial"/>
          <w:lang w:val="es-ES_tradnl"/>
        </w:rPr>
        <w:t>.</w:t>
      </w:r>
      <w:r w:rsidRPr="00121266">
        <w:rPr>
          <w:rFonts w:ascii="Arial" w:hAnsi="Arial" w:cs="Arial"/>
          <w:lang w:val="es-ES_tradnl"/>
        </w:rPr>
        <w:t>”</w:t>
      </w:r>
      <w:r w:rsidRPr="00121266">
        <w:rPr>
          <w:rStyle w:val="Refdenotaalpie"/>
          <w:rFonts w:ascii="Arial" w:hAnsi="Arial" w:cs="Arial"/>
          <w:lang w:val="es-ES_tradnl"/>
        </w:rPr>
        <w:footnoteReference w:id="2"/>
      </w:r>
    </w:p>
    <w:p w14:paraId="75CFCE4A" w14:textId="77777777" w:rsidR="007E11E1" w:rsidRPr="00121266" w:rsidRDefault="007E11E1" w:rsidP="00121266">
      <w:pPr>
        <w:tabs>
          <w:tab w:val="left" w:pos="-720"/>
        </w:tabs>
        <w:spacing w:line="276" w:lineRule="auto"/>
        <w:jc w:val="both"/>
        <w:rPr>
          <w:rFonts w:ascii="Arial" w:hAnsi="Arial" w:cs="Arial"/>
          <w:lang w:val="es-ES_tradnl"/>
        </w:rPr>
      </w:pPr>
    </w:p>
    <w:p w14:paraId="24118FD0" w14:textId="77777777" w:rsidR="007E11E1" w:rsidRDefault="007E11E1" w:rsidP="00121266">
      <w:pPr>
        <w:tabs>
          <w:tab w:val="left" w:pos="-720"/>
        </w:tabs>
        <w:spacing w:line="276" w:lineRule="auto"/>
        <w:jc w:val="both"/>
        <w:rPr>
          <w:rFonts w:ascii="Arial" w:hAnsi="Arial" w:cs="Arial"/>
          <w:lang w:val="es-ES_tradnl"/>
        </w:rPr>
      </w:pPr>
    </w:p>
    <w:p w14:paraId="50C6DD5A" w14:textId="77777777" w:rsidR="007E11E1" w:rsidRDefault="007E11E1" w:rsidP="00121266">
      <w:pPr>
        <w:tabs>
          <w:tab w:val="left" w:pos="-720"/>
        </w:tabs>
        <w:spacing w:line="276" w:lineRule="auto"/>
        <w:jc w:val="both"/>
        <w:rPr>
          <w:rFonts w:ascii="Arial" w:hAnsi="Arial" w:cs="Arial"/>
          <w:lang w:val="es-ES_tradnl"/>
        </w:rPr>
      </w:pPr>
    </w:p>
    <w:p w14:paraId="7826A7C6" w14:textId="77777777" w:rsidR="007E11E1" w:rsidRDefault="007E11E1" w:rsidP="00121266">
      <w:pPr>
        <w:tabs>
          <w:tab w:val="left" w:pos="-720"/>
        </w:tabs>
        <w:spacing w:line="276" w:lineRule="auto"/>
        <w:jc w:val="both"/>
        <w:rPr>
          <w:rFonts w:ascii="Arial" w:hAnsi="Arial" w:cs="Arial"/>
          <w:lang w:val="es-ES_tradnl"/>
        </w:rPr>
      </w:pPr>
    </w:p>
    <w:p w14:paraId="7DFF4E36" w14:textId="77777777" w:rsidR="007E11E1" w:rsidRDefault="007E11E1" w:rsidP="00121266">
      <w:pPr>
        <w:tabs>
          <w:tab w:val="left" w:pos="-720"/>
        </w:tabs>
        <w:spacing w:line="276" w:lineRule="auto"/>
        <w:jc w:val="both"/>
        <w:rPr>
          <w:rFonts w:ascii="Arial" w:hAnsi="Arial" w:cs="Arial"/>
          <w:lang w:val="es-ES_tradnl"/>
        </w:rPr>
      </w:pPr>
    </w:p>
    <w:p w14:paraId="2FA060C6" w14:textId="77DB43EC" w:rsidR="00050F11" w:rsidRDefault="00ED232C" w:rsidP="00121266">
      <w:pPr>
        <w:tabs>
          <w:tab w:val="left" w:pos="-720"/>
        </w:tabs>
        <w:spacing w:line="276" w:lineRule="auto"/>
        <w:jc w:val="both"/>
        <w:rPr>
          <w:rFonts w:ascii="Arial" w:eastAsiaTheme="minorEastAsia" w:hAnsi="Arial" w:cs="Arial"/>
        </w:rPr>
      </w:pPr>
      <w:r w:rsidRPr="00121266">
        <w:rPr>
          <w:rFonts w:ascii="Arial" w:hAnsi="Arial" w:cs="Arial"/>
          <w:lang w:val="es-ES_tradnl"/>
        </w:rPr>
        <w:lastRenderedPageBreak/>
        <w:tab/>
      </w:r>
      <w:r w:rsidR="007E11E1">
        <w:rPr>
          <w:rFonts w:ascii="Arial" w:hAnsi="Arial" w:cs="Arial"/>
          <w:lang w:val="es-ES_tradnl"/>
        </w:rPr>
        <w:t>En este Estado de Derecho</w:t>
      </w:r>
      <w:r w:rsidR="002C04AD">
        <w:rPr>
          <w:rFonts w:ascii="Arial" w:hAnsi="Arial" w:cs="Arial"/>
          <w:lang w:val="es-ES_tradnl"/>
        </w:rPr>
        <w:t xml:space="preserve"> </w:t>
      </w:r>
      <w:r w:rsidR="00316474">
        <w:rPr>
          <w:rFonts w:ascii="Arial" w:hAnsi="Arial" w:cs="Arial"/>
          <w:lang w:val="es-ES_tradnl"/>
        </w:rPr>
        <w:t>formado</w:t>
      </w:r>
      <w:r w:rsidR="002C04AD">
        <w:rPr>
          <w:rFonts w:ascii="Arial" w:hAnsi="Arial" w:cs="Arial"/>
          <w:lang w:val="es-ES_tradnl"/>
        </w:rPr>
        <w:t xml:space="preserve"> </w:t>
      </w:r>
      <w:r w:rsidR="00316474">
        <w:rPr>
          <w:rFonts w:ascii="Arial" w:hAnsi="Arial" w:cs="Arial"/>
          <w:lang w:val="es-ES_tradnl"/>
        </w:rPr>
        <w:t>intrínsecamente</w:t>
      </w:r>
      <w:r w:rsidR="002C04AD">
        <w:rPr>
          <w:rFonts w:ascii="Arial" w:hAnsi="Arial" w:cs="Arial"/>
          <w:lang w:val="es-ES_tradnl"/>
        </w:rPr>
        <w:t xml:space="preserve"> </w:t>
      </w:r>
      <w:r w:rsidR="00316474">
        <w:rPr>
          <w:rFonts w:ascii="Arial" w:hAnsi="Arial" w:cs="Arial"/>
          <w:lang w:val="es-ES_tradnl"/>
        </w:rPr>
        <w:t>en nuestra Sociedad</w:t>
      </w:r>
      <w:r w:rsidR="007E11E1">
        <w:rPr>
          <w:rFonts w:ascii="Arial" w:hAnsi="Arial" w:cs="Arial"/>
          <w:lang w:val="es-ES_tradnl"/>
        </w:rPr>
        <w:t xml:space="preserve">, </w:t>
      </w:r>
      <w:r w:rsidR="007E11E1">
        <w:rPr>
          <w:rFonts w:ascii="Arial" w:eastAsiaTheme="minorEastAsia" w:hAnsi="Arial" w:cs="Arial"/>
        </w:rPr>
        <w:t>l</w:t>
      </w:r>
      <w:r w:rsidRPr="00121266">
        <w:rPr>
          <w:rFonts w:ascii="Arial" w:eastAsiaTheme="minorEastAsia" w:hAnsi="Arial" w:cs="Arial"/>
        </w:rPr>
        <w:t xml:space="preserve">a policía </w:t>
      </w:r>
      <w:r w:rsidR="002C04AD">
        <w:rPr>
          <w:rFonts w:ascii="Arial" w:eastAsiaTheme="minorEastAsia" w:hAnsi="Arial" w:cs="Arial"/>
        </w:rPr>
        <w:t xml:space="preserve">compone </w:t>
      </w:r>
      <w:r w:rsidRPr="00121266">
        <w:rPr>
          <w:rFonts w:ascii="Arial" w:eastAsiaTheme="minorEastAsia" w:hAnsi="Arial" w:cs="Arial"/>
        </w:rPr>
        <w:t xml:space="preserve"> un su</w:t>
      </w:r>
      <w:r w:rsidR="002C04AD">
        <w:rPr>
          <w:rFonts w:ascii="Arial" w:eastAsiaTheme="minorEastAsia" w:hAnsi="Arial" w:cs="Arial"/>
        </w:rPr>
        <w:t xml:space="preserve">jeto procesal no interviniente en </w:t>
      </w:r>
      <w:r w:rsidRPr="00121266">
        <w:rPr>
          <w:rFonts w:ascii="Arial" w:eastAsiaTheme="minorEastAsia" w:hAnsi="Arial" w:cs="Arial"/>
        </w:rPr>
        <w:t>el procedimiento penal</w:t>
      </w:r>
      <w:r w:rsidR="00EF245E" w:rsidRPr="00121266">
        <w:rPr>
          <w:rStyle w:val="Refdenotaalpie"/>
          <w:rFonts w:ascii="Arial" w:eastAsiaTheme="minorEastAsia" w:hAnsi="Arial" w:cs="Arial"/>
        </w:rPr>
        <w:footnoteReference w:id="3"/>
      </w:r>
      <w:r w:rsidRPr="00121266">
        <w:rPr>
          <w:rFonts w:ascii="Arial" w:eastAsiaTheme="minorEastAsia" w:hAnsi="Arial" w:cs="Arial"/>
        </w:rPr>
        <w:t xml:space="preserve">, </w:t>
      </w:r>
      <w:r w:rsidR="00316474">
        <w:rPr>
          <w:rFonts w:ascii="Arial" w:eastAsiaTheme="minorEastAsia" w:hAnsi="Arial" w:cs="Arial"/>
        </w:rPr>
        <w:t>como se desprende</w:t>
      </w:r>
      <w:r w:rsidRPr="00121266">
        <w:rPr>
          <w:rFonts w:ascii="Arial" w:eastAsiaTheme="minorEastAsia" w:hAnsi="Arial" w:cs="Arial"/>
        </w:rPr>
        <w:t xml:space="preserve"> </w:t>
      </w:r>
      <w:r w:rsidR="00316474">
        <w:rPr>
          <w:rFonts w:ascii="Arial" w:eastAsiaTheme="minorEastAsia" w:hAnsi="Arial" w:cs="Arial"/>
        </w:rPr>
        <w:t>d</w:t>
      </w:r>
      <w:r w:rsidRPr="00121266">
        <w:rPr>
          <w:rFonts w:ascii="Arial" w:eastAsiaTheme="minorEastAsia" w:hAnsi="Arial" w:cs="Arial"/>
        </w:rPr>
        <w:t xml:space="preserve">el artículo 12º del nuevo Código Procesal Penal. Aunque tiene el carácter de auxiliar o de órgano colaborador en las tareas de investigación criminal, no cabe duda de que su función es central en la fase </w:t>
      </w:r>
      <w:r w:rsidR="00316474">
        <w:rPr>
          <w:rFonts w:ascii="Arial" w:eastAsiaTheme="minorEastAsia" w:hAnsi="Arial" w:cs="Arial"/>
        </w:rPr>
        <w:t>investigativa preventiva</w:t>
      </w:r>
      <w:r w:rsidRPr="00121266">
        <w:rPr>
          <w:rFonts w:ascii="Arial" w:eastAsiaTheme="minorEastAsia" w:hAnsi="Arial" w:cs="Arial"/>
        </w:rPr>
        <w:t>.</w:t>
      </w:r>
    </w:p>
    <w:p w14:paraId="4DE910FC" w14:textId="77777777" w:rsidR="007E11E1" w:rsidRPr="00121266" w:rsidRDefault="007E11E1" w:rsidP="00121266">
      <w:pPr>
        <w:tabs>
          <w:tab w:val="left" w:pos="-720"/>
        </w:tabs>
        <w:spacing w:line="276" w:lineRule="auto"/>
        <w:jc w:val="both"/>
        <w:rPr>
          <w:rFonts w:ascii="Arial" w:hAnsi="Arial" w:cs="Arial"/>
          <w:lang w:val="es-ES_tradnl"/>
        </w:rPr>
      </w:pPr>
    </w:p>
    <w:p w14:paraId="36AD55A9" w14:textId="3B99C066" w:rsidR="00EF245E" w:rsidRDefault="00EF245E"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r w:rsidRPr="00121266">
        <w:rPr>
          <w:rFonts w:ascii="Arial" w:eastAsiaTheme="minorEastAsia" w:hAnsi="Arial" w:cs="Arial"/>
        </w:rPr>
        <w:t xml:space="preserve">Su posición en los sistemas comparados de justicia criminal es de tal entidad, que se la </w:t>
      </w:r>
      <w:r w:rsidR="00316474" w:rsidRPr="00121266">
        <w:rPr>
          <w:rFonts w:ascii="Arial" w:eastAsiaTheme="minorEastAsia" w:hAnsi="Arial" w:cs="Arial"/>
        </w:rPr>
        <w:t>precisa</w:t>
      </w:r>
      <w:r w:rsidRPr="00121266">
        <w:rPr>
          <w:rFonts w:ascii="Arial" w:eastAsiaTheme="minorEastAsia" w:hAnsi="Arial" w:cs="Arial"/>
        </w:rPr>
        <w:t xml:space="preserve"> como “verdadera gestora de la investigación”</w:t>
      </w:r>
      <w:r w:rsidRPr="00121266">
        <w:rPr>
          <w:rStyle w:val="Refdenotaalpie"/>
          <w:rFonts w:ascii="Arial" w:eastAsiaTheme="minorEastAsia" w:hAnsi="Arial" w:cs="Arial"/>
        </w:rPr>
        <w:footnoteReference w:id="4"/>
      </w:r>
      <w:r w:rsidRPr="00121266">
        <w:rPr>
          <w:rFonts w:ascii="Arial" w:eastAsiaTheme="minorEastAsia" w:hAnsi="Arial" w:cs="Arial"/>
        </w:rPr>
        <w:t>, destacando su “dominación fáctica” de la fase</w:t>
      </w:r>
      <w:r w:rsidR="00316474">
        <w:rPr>
          <w:rFonts w:ascii="Arial" w:eastAsiaTheme="minorEastAsia" w:hAnsi="Arial" w:cs="Arial"/>
        </w:rPr>
        <w:t xml:space="preserve"> preparatoria del proceso penal</w:t>
      </w:r>
      <w:r w:rsidRPr="00121266">
        <w:rPr>
          <w:rFonts w:ascii="Arial" w:eastAsiaTheme="minorEastAsia" w:hAnsi="Arial" w:cs="Arial"/>
        </w:rPr>
        <w:t xml:space="preserve"> y su amplia autonomía del Ministerio Público, a pesar que, en general, los textos legales la subordinan, ya sea orgánica y/o funcionalmente al mismo.</w:t>
      </w:r>
    </w:p>
    <w:p w14:paraId="16F00695" w14:textId="77777777" w:rsidR="007E11E1" w:rsidRPr="00121266" w:rsidRDefault="007E11E1"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p>
    <w:p w14:paraId="32BC040B" w14:textId="79BB64A6" w:rsidR="00EF245E" w:rsidRDefault="00EF245E"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r w:rsidRPr="00121266">
        <w:rPr>
          <w:rFonts w:ascii="Arial" w:eastAsiaTheme="minorEastAsia" w:hAnsi="Arial" w:cs="Arial"/>
        </w:rPr>
        <w:t>Por ello, la politología y los estudios del Orden Público, estiman necesario efectuar estudios sobre el verdadero alcance de las disposiciones constitucionales y legales que dicen relación con las Fuerzas de Orden</w:t>
      </w:r>
      <w:r w:rsidR="00316474">
        <w:rPr>
          <w:rFonts w:ascii="Arial" w:eastAsiaTheme="minorEastAsia" w:hAnsi="Arial" w:cs="Arial"/>
        </w:rPr>
        <w:t xml:space="preserve"> y Seguridad Pública</w:t>
      </w:r>
      <w:r w:rsidRPr="00121266">
        <w:rPr>
          <w:rFonts w:ascii="Arial" w:eastAsiaTheme="minorEastAsia" w:hAnsi="Arial" w:cs="Arial"/>
        </w:rPr>
        <w:t>.</w:t>
      </w:r>
    </w:p>
    <w:p w14:paraId="11393858" w14:textId="77777777" w:rsidR="007E11E1" w:rsidRPr="00121266" w:rsidRDefault="007E11E1"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p>
    <w:p w14:paraId="71F3F70E" w14:textId="766CF023" w:rsidR="00EF245E" w:rsidRPr="00121266" w:rsidRDefault="00316474"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r>
        <w:rPr>
          <w:rFonts w:ascii="Arial" w:eastAsiaTheme="minorEastAsia" w:hAnsi="Arial" w:cs="Arial"/>
        </w:rPr>
        <w:t>Estas Fuerzas,</w:t>
      </w:r>
      <w:r w:rsidR="00EF245E" w:rsidRPr="00121266">
        <w:rPr>
          <w:rFonts w:ascii="Arial" w:eastAsiaTheme="minorEastAsia" w:hAnsi="Arial" w:cs="Arial"/>
        </w:rPr>
        <w:t xml:space="preserve"> </w:t>
      </w:r>
      <w:r w:rsidR="002C04AD" w:rsidRPr="00121266">
        <w:rPr>
          <w:rFonts w:ascii="Arial" w:eastAsiaTheme="minorEastAsia" w:hAnsi="Arial" w:cs="Arial"/>
        </w:rPr>
        <w:t>forman</w:t>
      </w:r>
      <w:r w:rsidR="00EF245E" w:rsidRPr="00121266">
        <w:rPr>
          <w:rFonts w:ascii="Arial" w:eastAsiaTheme="minorEastAsia" w:hAnsi="Arial" w:cs="Arial"/>
        </w:rPr>
        <w:t xml:space="preserve"> en Chile el instrumento con cuentan las autoridades de los Poderes del Estado para mantener el Orden Público, </w:t>
      </w:r>
      <w:r>
        <w:rPr>
          <w:rFonts w:ascii="Arial" w:eastAsiaTheme="minorEastAsia" w:hAnsi="Arial" w:cs="Arial"/>
        </w:rPr>
        <w:t>garantizar la seguridad pública y</w:t>
      </w:r>
      <w:r w:rsidR="00EF245E" w:rsidRPr="00121266">
        <w:rPr>
          <w:rFonts w:ascii="Arial" w:eastAsiaTheme="minorEastAsia" w:hAnsi="Arial" w:cs="Arial"/>
        </w:rPr>
        <w:t xml:space="preserve"> dar eficacia al derecho, razón por lo cual, resulta primordial estudiar </w:t>
      </w:r>
      <w:r>
        <w:rPr>
          <w:rFonts w:ascii="Arial" w:eastAsiaTheme="minorEastAsia" w:hAnsi="Arial" w:cs="Arial"/>
        </w:rPr>
        <w:t>las acciones que llevan efecto sin orden previa del Ministerio Público o de los Tribunales</w:t>
      </w:r>
      <w:r w:rsidR="00EF245E" w:rsidRPr="00121266">
        <w:rPr>
          <w:rFonts w:ascii="Arial" w:eastAsiaTheme="minorEastAsia" w:hAnsi="Arial" w:cs="Arial"/>
        </w:rPr>
        <w:t>.</w:t>
      </w:r>
    </w:p>
    <w:p w14:paraId="3759C4DB" w14:textId="77777777" w:rsidR="00EF245E" w:rsidRPr="00121266" w:rsidRDefault="00EF245E"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p>
    <w:p w14:paraId="09E1C746" w14:textId="61ABA368" w:rsidR="00EF245E" w:rsidRPr="00121266" w:rsidRDefault="00EF245E" w:rsidP="00121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40"/>
        <w:jc w:val="both"/>
        <w:rPr>
          <w:rFonts w:ascii="Arial" w:eastAsiaTheme="minorEastAsia" w:hAnsi="Arial" w:cs="Arial"/>
        </w:rPr>
      </w:pPr>
      <w:r w:rsidRPr="00121266">
        <w:rPr>
          <w:rFonts w:ascii="Arial" w:eastAsiaTheme="minorEastAsia" w:hAnsi="Arial" w:cs="Arial"/>
        </w:rPr>
        <w:t xml:space="preserve">Consecuente con lo anterior, </w:t>
      </w:r>
      <w:r w:rsidR="00D03B8D">
        <w:rPr>
          <w:rFonts w:ascii="Arial" w:eastAsiaTheme="minorEastAsia" w:hAnsi="Arial" w:cs="Arial"/>
        </w:rPr>
        <w:t>analizaremos</w:t>
      </w:r>
      <w:r w:rsidRPr="00121266">
        <w:rPr>
          <w:rFonts w:ascii="Arial" w:eastAsiaTheme="minorEastAsia" w:hAnsi="Arial" w:cs="Arial"/>
        </w:rPr>
        <w:t xml:space="preserve"> </w:t>
      </w:r>
      <w:r w:rsidR="00D03B8D">
        <w:rPr>
          <w:rFonts w:ascii="Arial" w:eastAsiaTheme="minorEastAsia" w:hAnsi="Arial" w:cs="Arial"/>
        </w:rPr>
        <w:t xml:space="preserve">objetivamente </w:t>
      </w:r>
      <w:r w:rsidR="007E11E1">
        <w:rPr>
          <w:rFonts w:ascii="Arial" w:eastAsiaTheme="minorEastAsia" w:hAnsi="Arial" w:cs="Arial"/>
        </w:rPr>
        <w:t>una</w:t>
      </w:r>
      <w:r w:rsidR="002C04AD">
        <w:rPr>
          <w:rFonts w:ascii="Arial" w:eastAsiaTheme="minorEastAsia" w:hAnsi="Arial" w:cs="Arial"/>
        </w:rPr>
        <w:t xml:space="preserve"> de las disposiciones</w:t>
      </w:r>
      <w:r w:rsidRPr="00121266">
        <w:rPr>
          <w:rFonts w:ascii="Arial" w:eastAsiaTheme="minorEastAsia" w:hAnsi="Arial" w:cs="Arial"/>
        </w:rPr>
        <w:t xml:space="preserve"> legales </w:t>
      </w:r>
      <w:r w:rsidR="007E11E1">
        <w:rPr>
          <w:rFonts w:ascii="Arial" w:eastAsiaTheme="minorEastAsia" w:hAnsi="Arial" w:cs="Arial"/>
        </w:rPr>
        <w:t xml:space="preserve">fundamentales </w:t>
      </w:r>
      <w:r w:rsidRPr="00121266">
        <w:rPr>
          <w:rFonts w:ascii="Arial" w:eastAsiaTheme="minorEastAsia" w:hAnsi="Arial" w:cs="Arial"/>
        </w:rPr>
        <w:t>relativas a la materia</w:t>
      </w:r>
      <w:r w:rsidR="00D03B8D">
        <w:rPr>
          <w:rFonts w:ascii="Arial" w:eastAsiaTheme="minorEastAsia" w:hAnsi="Arial" w:cs="Arial"/>
        </w:rPr>
        <w:t>, con el fin de</w:t>
      </w:r>
      <w:r w:rsidRPr="00121266">
        <w:rPr>
          <w:rFonts w:ascii="Arial" w:eastAsiaTheme="minorEastAsia" w:hAnsi="Arial" w:cs="Arial"/>
        </w:rPr>
        <w:t xml:space="preserve"> entregar una posición clara sobre el particular.</w:t>
      </w:r>
      <w:r w:rsidR="00D03B8D">
        <w:rPr>
          <w:rFonts w:ascii="Arial" w:eastAsiaTheme="minorEastAsia" w:hAnsi="Arial" w:cs="Arial"/>
        </w:rPr>
        <w:t xml:space="preserve"> Nos referimos al Control de Identidad.</w:t>
      </w:r>
    </w:p>
    <w:p w14:paraId="35A6875F" w14:textId="77777777" w:rsidR="00050F11" w:rsidRPr="00121266" w:rsidRDefault="00050F11" w:rsidP="00121266">
      <w:pPr>
        <w:spacing w:line="276" w:lineRule="auto"/>
        <w:rPr>
          <w:rFonts w:ascii="Arial" w:hAnsi="Arial" w:cs="Arial"/>
          <w:lang w:val="es-ES_tradnl"/>
        </w:rPr>
      </w:pPr>
    </w:p>
    <w:p w14:paraId="210A8F9B" w14:textId="409BB4AA" w:rsidR="003B5FF3" w:rsidRPr="00D03B8D" w:rsidRDefault="00571C16" w:rsidP="00D03B8D">
      <w:pPr>
        <w:spacing w:line="276" w:lineRule="auto"/>
        <w:jc w:val="both"/>
        <w:rPr>
          <w:rFonts w:ascii="Arial" w:hAnsi="Arial" w:cs="Arial"/>
          <w:lang w:val="es-ES_tradnl"/>
        </w:rPr>
      </w:pPr>
      <w:r w:rsidRPr="007E11E1">
        <w:rPr>
          <w:rFonts w:ascii="Arial" w:hAnsi="Arial" w:cs="Arial"/>
          <w:b/>
          <w:lang w:val="es-ES_tradnl"/>
        </w:rPr>
        <w:t>II.-</w:t>
      </w:r>
      <w:r w:rsidRPr="007E11E1">
        <w:rPr>
          <w:rFonts w:ascii="Arial" w:hAnsi="Arial" w:cs="Arial"/>
          <w:b/>
          <w:lang w:val="es-ES_tradnl"/>
        </w:rPr>
        <w:tab/>
        <w:t>EL CONTROL DE IDENTIDAD</w:t>
      </w:r>
      <w:r w:rsidR="003B5FF3" w:rsidRPr="007E11E1">
        <w:rPr>
          <w:rFonts w:ascii="Arial" w:hAnsi="Arial" w:cs="Arial"/>
          <w:b/>
          <w:lang w:val="es-ES_tradnl"/>
        </w:rPr>
        <w:t xml:space="preserve"> EN </w:t>
      </w:r>
      <w:r w:rsidR="007E11E1">
        <w:rPr>
          <w:rFonts w:ascii="Arial" w:hAnsi="Arial" w:cs="Arial"/>
          <w:b/>
          <w:lang w:val="es-ES_tradnl"/>
        </w:rPr>
        <w:t xml:space="preserve">ACTUAL </w:t>
      </w:r>
      <w:r w:rsidR="003B5FF3" w:rsidRPr="007E11E1">
        <w:rPr>
          <w:rFonts w:ascii="Arial" w:hAnsi="Arial" w:cs="Arial"/>
          <w:b/>
          <w:lang w:val="es-ES_tradnl"/>
        </w:rPr>
        <w:t>VIGENCIA</w:t>
      </w:r>
      <w:r w:rsidRPr="007E11E1">
        <w:rPr>
          <w:rFonts w:ascii="Arial" w:hAnsi="Arial" w:cs="Arial"/>
          <w:b/>
          <w:lang w:val="es-ES_tradnl"/>
        </w:rPr>
        <w:t>.-</w:t>
      </w:r>
      <w:r w:rsidR="00D03B8D">
        <w:rPr>
          <w:rFonts w:ascii="Arial" w:hAnsi="Arial" w:cs="Arial"/>
          <w:b/>
          <w:lang w:val="es-ES_tradnl"/>
        </w:rPr>
        <w:t xml:space="preserve"> </w:t>
      </w:r>
      <w:r w:rsidR="003B5FF3" w:rsidRPr="00D03B8D">
        <w:rPr>
          <w:rFonts w:ascii="Arial" w:eastAsiaTheme="minorEastAsia" w:hAnsi="Arial" w:cs="Arial"/>
          <w:bCs/>
        </w:rPr>
        <w:t xml:space="preserve"> ( Articulo </w:t>
      </w:r>
      <w:r w:rsidR="007E11E1" w:rsidRPr="00D03B8D">
        <w:rPr>
          <w:rFonts w:ascii="Arial" w:eastAsiaTheme="minorEastAsia" w:hAnsi="Arial" w:cs="Arial"/>
          <w:bCs/>
        </w:rPr>
        <w:t>85º</w:t>
      </w:r>
      <w:r w:rsidR="003B5FF3" w:rsidRPr="00D03B8D">
        <w:rPr>
          <w:rFonts w:ascii="Arial" w:eastAsiaTheme="minorEastAsia" w:hAnsi="Arial" w:cs="Arial"/>
          <w:bCs/>
        </w:rPr>
        <w:t xml:space="preserve"> del Código Procesal Penal 2004)</w:t>
      </w:r>
    </w:p>
    <w:p w14:paraId="00C1366E" w14:textId="306EBB45" w:rsidR="001173CF" w:rsidRPr="001173CF" w:rsidRDefault="003B5FF3" w:rsidP="001173CF">
      <w:pPr>
        <w:pStyle w:val="NormalWeb"/>
        <w:rPr>
          <w:rFonts w:ascii="Arial" w:hAnsi="Arial" w:cs="Arial"/>
          <w:b/>
          <w:sz w:val="24"/>
          <w:szCs w:val="24"/>
        </w:rPr>
      </w:pPr>
      <w:r w:rsidRPr="001173CF">
        <w:rPr>
          <w:rFonts w:ascii="Arial" w:hAnsi="Arial" w:cs="Arial"/>
          <w:b/>
          <w:bCs/>
          <w:sz w:val="24"/>
          <w:szCs w:val="24"/>
        </w:rPr>
        <w:t> </w:t>
      </w:r>
      <w:r w:rsidR="001173CF">
        <w:rPr>
          <w:rFonts w:ascii="Arial" w:hAnsi="Arial" w:cs="Arial"/>
          <w:b/>
          <w:bCs/>
          <w:sz w:val="24"/>
          <w:szCs w:val="24"/>
        </w:rPr>
        <w:t>-</w:t>
      </w:r>
      <w:r w:rsidR="001173CF">
        <w:rPr>
          <w:rFonts w:ascii="Arial" w:hAnsi="Arial" w:cs="Arial"/>
          <w:b/>
          <w:bCs/>
          <w:sz w:val="24"/>
          <w:szCs w:val="24"/>
        </w:rPr>
        <w:tab/>
      </w:r>
      <w:r w:rsidR="001173CF" w:rsidRPr="00D060A4">
        <w:rPr>
          <w:rFonts w:ascii="Arial" w:hAnsi="Arial" w:cs="Arial"/>
          <w:b/>
          <w:sz w:val="24"/>
          <w:szCs w:val="24"/>
          <w:u w:val="single"/>
        </w:rPr>
        <w:t>Definición:</w:t>
      </w:r>
      <w:r w:rsidR="001173CF" w:rsidRPr="001173CF">
        <w:rPr>
          <w:rFonts w:ascii="Arial" w:hAnsi="Arial" w:cs="Arial"/>
          <w:b/>
          <w:sz w:val="24"/>
          <w:szCs w:val="24"/>
        </w:rPr>
        <w:t xml:space="preserve"> </w:t>
      </w:r>
    </w:p>
    <w:p w14:paraId="0D255198" w14:textId="2737207C" w:rsidR="001173CF" w:rsidRPr="001173CF" w:rsidRDefault="001173CF" w:rsidP="001173CF">
      <w:pPr>
        <w:pStyle w:val="NormalWeb"/>
        <w:spacing w:line="276" w:lineRule="auto"/>
        <w:ind w:firstLine="708"/>
        <w:jc w:val="both"/>
        <w:rPr>
          <w:rFonts w:ascii="Arial" w:hAnsi="Arial" w:cs="Arial"/>
          <w:sz w:val="24"/>
          <w:szCs w:val="24"/>
        </w:rPr>
      </w:pPr>
      <w:r w:rsidRPr="001173CF">
        <w:rPr>
          <w:rFonts w:ascii="Arial" w:hAnsi="Arial" w:cs="Arial"/>
          <w:i/>
          <w:iCs/>
          <w:sz w:val="24"/>
          <w:szCs w:val="24"/>
        </w:rPr>
        <w:t>“El control de identidad es un procedimiento de naturaleza preventivo- investigativa, que constituye un deber de los agentes policiales en los casos señalados por ley, que permite la afectación del derecho a la libertad personal y a la vida privada con la finalidad de identificar a sujetos sospechosos y no sospechosos, y de realizar otras medidas de investigación expresamente señaladas por ley”.</w:t>
      </w:r>
      <w:r w:rsidR="002C04AD">
        <w:rPr>
          <w:rStyle w:val="Refdenotaalpie"/>
          <w:rFonts w:ascii="Arial" w:hAnsi="Arial" w:cs="Arial"/>
          <w:i/>
          <w:iCs/>
          <w:sz w:val="24"/>
          <w:szCs w:val="24"/>
        </w:rPr>
        <w:footnoteReference w:id="5"/>
      </w:r>
      <w:r w:rsidRPr="001173CF">
        <w:rPr>
          <w:rFonts w:ascii="Arial" w:hAnsi="Arial" w:cs="Arial"/>
          <w:i/>
          <w:iCs/>
          <w:sz w:val="24"/>
          <w:szCs w:val="24"/>
        </w:rPr>
        <w:t xml:space="preserve"> </w:t>
      </w:r>
    </w:p>
    <w:p w14:paraId="3D23F014" w14:textId="39450DC2" w:rsidR="001173CF" w:rsidRPr="001173CF" w:rsidRDefault="001173CF" w:rsidP="00D060A4">
      <w:pPr>
        <w:pStyle w:val="NormalWeb"/>
        <w:ind w:firstLine="708"/>
        <w:jc w:val="both"/>
        <w:rPr>
          <w:rFonts w:ascii="Arial" w:hAnsi="Arial" w:cs="Arial"/>
          <w:sz w:val="24"/>
          <w:szCs w:val="24"/>
        </w:rPr>
      </w:pPr>
      <w:r w:rsidRPr="001173CF">
        <w:rPr>
          <w:rFonts w:ascii="Arial" w:hAnsi="Arial" w:cs="Arial"/>
          <w:sz w:val="24"/>
          <w:szCs w:val="24"/>
        </w:rPr>
        <w:t>La definición anterior tiene la ventaja de ser verosím</w:t>
      </w:r>
      <w:r w:rsidR="002C04AD">
        <w:rPr>
          <w:rFonts w:ascii="Arial" w:hAnsi="Arial" w:cs="Arial"/>
          <w:sz w:val="24"/>
          <w:szCs w:val="24"/>
        </w:rPr>
        <w:t>il a la regulación actual del A</w:t>
      </w:r>
      <w:r w:rsidRPr="001173CF">
        <w:rPr>
          <w:rFonts w:ascii="Arial" w:hAnsi="Arial" w:cs="Arial"/>
          <w:sz w:val="24"/>
          <w:szCs w:val="24"/>
        </w:rPr>
        <w:t>rt. 85</w:t>
      </w:r>
      <w:r w:rsidR="002C04AD">
        <w:rPr>
          <w:rFonts w:ascii="Arial" w:hAnsi="Arial" w:cs="Arial"/>
          <w:sz w:val="24"/>
          <w:szCs w:val="24"/>
        </w:rPr>
        <w:t>º</w:t>
      </w:r>
      <w:r w:rsidRPr="001173CF">
        <w:rPr>
          <w:rFonts w:ascii="Arial" w:hAnsi="Arial" w:cs="Arial"/>
          <w:sz w:val="24"/>
          <w:szCs w:val="24"/>
        </w:rPr>
        <w:t xml:space="preserve"> </w:t>
      </w:r>
      <w:r w:rsidR="00D03B8D">
        <w:rPr>
          <w:rFonts w:ascii="Arial" w:hAnsi="Arial" w:cs="Arial"/>
          <w:sz w:val="24"/>
          <w:szCs w:val="24"/>
        </w:rPr>
        <w:t>Código Procesal Penal</w:t>
      </w:r>
      <w:r w:rsidRPr="001173CF">
        <w:rPr>
          <w:rFonts w:ascii="Arial" w:hAnsi="Arial" w:cs="Arial"/>
          <w:sz w:val="24"/>
          <w:szCs w:val="24"/>
        </w:rPr>
        <w:t xml:space="preserve">. Sin embargo, no determina los límites del control de identidad que permitan afirmar su conformidad con el ordenamiento jurídico. </w:t>
      </w:r>
    </w:p>
    <w:p w14:paraId="26BDF939" w14:textId="3E9CC11B" w:rsidR="001173CF" w:rsidRPr="001173CF" w:rsidRDefault="001173CF" w:rsidP="00D060A4">
      <w:pPr>
        <w:pStyle w:val="NormalWeb"/>
        <w:ind w:firstLine="708"/>
        <w:jc w:val="both"/>
        <w:rPr>
          <w:rFonts w:ascii="Arial" w:hAnsi="Arial" w:cs="Arial"/>
          <w:sz w:val="24"/>
          <w:szCs w:val="24"/>
        </w:rPr>
      </w:pPr>
      <w:r w:rsidRPr="00E44175">
        <w:rPr>
          <w:rFonts w:ascii="Arial" w:hAnsi="Arial" w:cs="Arial"/>
          <w:iCs/>
          <w:sz w:val="24"/>
          <w:szCs w:val="24"/>
        </w:rPr>
        <w:t>Es la procedencia de la detención según el art. 130</w:t>
      </w:r>
      <w:r w:rsidR="00D03B8D">
        <w:rPr>
          <w:rFonts w:ascii="Arial" w:hAnsi="Arial" w:cs="Arial"/>
          <w:iCs/>
          <w:sz w:val="24"/>
          <w:szCs w:val="24"/>
        </w:rPr>
        <w:t>º</w:t>
      </w:r>
      <w:r w:rsidRPr="00E44175">
        <w:rPr>
          <w:rFonts w:ascii="Arial" w:hAnsi="Arial" w:cs="Arial"/>
          <w:iCs/>
          <w:sz w:val="24"/>
          <w:szCs w:val="24"/>
        </w:rPr>
        <w:t xml:space="preserve"> C</w:t>
      </w:r>
      <w:r w:rsidR="00D03B8D">
        <w:rPr>
          <w:rFonts w:ascii="Arial" w:hAnsi="Arial" w:cs="Arial"/>
          <w:iCs/>
          <w:sz w:val="24"/>
          <w:szCs w:val="24"/>
        </w:rPr>
        <w:t xml:space="preserve">ód. </w:t>
      </w:r>
      <w:r w:rsidRPr="00E44175">
        <w:rPr>
          <w:rFonts w:ascii="Arial" w:hAnsi="Arial" w:cs="Arial"/>
          <w:iCs/>
          <w:sz w:val="24"/>
          <w:szCs w:val="24"/>
        </w:rPr>
        <w:t>P</w:t>
      </w:r>
      <w:r w:rsidR="00D03B8D">
        <w:rPr>
          <w:rFonts w:ascii="Arial" w:hAnsi="Arial" w:cs="Arial"/>
          <w:iCs/>
          <w:sz w:val="24"/>
          <w:szCs w:val="24"/>
        </w:rPr>
        <w:t xml:space="preserve">roc. </w:t>
      </w:r>
      <w:r w:rsidRPr="00E44175">
        <w:rPr>
          <w:rFonts w:ascii="Arial" w:hAnsi="Arial" w:cs="Arial"/>
          <w:iCs/>
          <w:sz w:val="24"/>
          <w:szCs w:val="24"/>
        </w:rPr>
        <w:t>P</w:t>
      </w:r>
      <w:r w:rsidR="00D03B8D">
        <w:rPr>
          <w:rFonts w:ascii="Arial" w:hAnsi="Arial" w:cs="Arial"/>
          <w:iCs/>
          <w:sz w:val="24"/>
          <w:szCs w:val="24"/>
        </w:rPr>
        <w:t>enal</w:t>
      </w:r>
      <w:r w:rsidRPr="00E44175">
        <w:rPr>
          <w:rFonts w:ascii="Arial" w:hAnsi="Arial" w:cs="Arial"/>
          <w:iCs/>
          <w:sz w:val="24"/>
          <w:szCs w:val="24"/>
        </w:rPr>
        <w:t>, en los términos señalados por el inciso segundo del art. 85</w:t>
      </w:r>
      <w:r w:rsidR="00D03B8D">
        <w:rPr>
          <w:rFonts w:ascii="Arial" w:hAnsi="Arial" w:cs="Arial"/>
          <w:iCs/>
          <w:sz w:val="24"/>
          <w:szCs w:val="24"/>
        </w:rPr>
        <w:t>º</w:t>
      </w:r>
      <w:r w:rsidRPr="00E44175">
        <w:rPr>
          <w:rFonts w:ascii="Arial" w:hAnsi="Arial" w:cs="Arial"/>
          <w:iCs/>
          <w:sz w:val="24"/>
          <w:szCs w:val="24"/>
        </w:rPr>
        <w:t xml:space="preserve"> </w:t>
      </w:r>
      <w:r w:rsidR="00D03B8D" w:rsidRPr="00E44175">
        <w:rPr>
          <w:rFonts w:ascii="Arial" w:hAnsi="Arial" w:cs="Arial"/>
          <w:iCs/>
          <w:sz w:val="24"/>
          <w:szCs w:val="24"/>
        </w:rPr>
        <w:t>C</w:t>
      </w:r>
      <w:r w:rsidR="00D03B8D">
        <w:rPr>
          <w:rFonts w:ascii="Arial" w:hAnsi="Arial" w:cs="Arial"/>
          <w:iCs/>
          <w:sz w:val="24"/>
          <w:szCs w:val="24"/>
        </w:rPr>
        <w:t xml:space="preserve">ód. </w:t>
      </w:r>
      <w:r w:rsidR="00D03B8D" w:rsidRPr="00E44175">
        <w:rPr>
          <w:rFonts w:ascii="Arial" w:hAnsi="Arial" w:cs="Arial"/>
          <w:iCs/>
          <w:sz w:val="24"/>
          <w:szCs w:val="24"/>
        </w:rPr>
        <w:t>P</w:t>
      </w:r>
      <w:r w:rsidR="00D03B8D">
        <w:rPr>
          <w:rFonts w:ascii="Arial" w:hAnsi="Arial" w:cs="Arial"/>
          <w:iCs/>
          <w:sz w:val="24"/>
          <w:szCs w:val="24"/>
        </w:rPr>
        <w:t xml:space="preserve">roc. </w:t>
      </w:r>
      <w:r w:rsidR="00D03B8D" w:rsidRPr="00E44175">
        <w:rPr>
          <w:rFonts w:ascii="Arial" w:hAnsi="Arial" w:cs="Arial"/>
          <w:iCs/>
          <w:sz w:val="24"/>
          <w:szCs w:val="24"/>
        </w:rPr>
        <w:t>P</w:t>
      </w:r>
      <w:r w:rsidR="00D03B8D">
        <w:rPr>
          <w:rFonts w:ascii="Arial" w:hAnsi="Arial" w:cs="Arial"/>
          <w:iCs/>
          <w:sz w:val="24"/>
          <w:szCs w:val="24"/>
        </w:rPr>
        <w:t>enal</w:t>
      </w:r>
      <w:r w:rsidRPr="00E44175">
        <w:rPr>
          <w:rFonts w:ascii="Arial" w:hAnsi="Arial" w:cs="Arial"/>
          <w:iCs/>
          <w:sz w:val="24"/>
          <w:szCs w:val="24"/>
        </w:rPr>
        <w:t xml:space="preserve">, el criterio que permite diferenciar la regulación, restringiendo la afectación más intensa en los derechos fundamentales del </w:t>
      </w:r>
      <w:r w:rsidR="00D03B8D">
        <w:rPr>
          <w:rFonts w:ascii="Arial" w:hAnsi="Arial" w:cs="Arial"/>
          <w:iCs/>
          <w:sz w:val="24"/>
          <w:szCs w:val="24"/>
        </w:rPr>
        <w:t>implicado</w:t>
      </w:r>
      <w:r w:rsidRPr="001173CF">
        <w:rPr>
          <w:rFonts w:ascii="Arial" w:hAnsi="Arial" w:cs="Arial"/>
          <w:i/>
          <w:iCs/>
          <w:sz w:val="24"/>
          <w:szCs w:val="24"/>
        </w:rPr>
        <w:t xml:space="preserve">. </w:t>
      </w:r>
    </w:p>
    <w:p w14:paraId="610EBDE5" w14:textId="66A440E5" w:rsidR="001173CF" w:rsidRPr="00E44175" w:rsidRDefault="001173CF" w:rsidP="00D060A4">
      <w:pPr>
        <w:pStyle w:val="NormalWeb"/>
        <w:ind w:firstLine="708"/>
        <w:jc w:val="both"/>
        <w:rPr>
          <w:rFonts w:ascii="Arial" w:hAnsi="Arial" w:cs="Arial"/>
          <w:sz w:val="24"/>
          <w:szCs w:val="24"/>
        </w:rPr>
      </w:pPr>
      <w:r w:rsidRPr="00E44175">
        <w:rPr>
          <w:rFonts w:ascii="Arial" w:hAnsi="Arial" w:cs="Arial"/>
          <w:bCs/>
          <w:iCs/>
          <w:sz w:val="24"/>
          <w:szCs w:val="24"/>
        </w:rPr>
        <w:t xml:space="preserve">La </w:t>
      </w:r>
      <w:r w:rsidR="00D03B8D" w:rsidRPr="00D03B8D">
        <w:rPr>
          <w:rFonts w:ascii="Arial" w:hAnsi="Arial" w:cs="Arial"/>
          <w:bCs/>
          <w:iCs/>
          <w:sz w:val="24"/>
          <w:szCs w:val="24"/>
        </w:rPr>
        <w:t>propuesta</w:t>
      </w:r>
      <w:r w:rsidRPr="00E44175">
        <w:rPr>
          <w:rFonts w:ascii="Arial" w:hAnsi="Arial" w:cs="Arial"/>
          <w:bCs/>
          <w:iCs/>
          <w:sz w:val="24"/>
          <w:szCs w:val="24"/>
        </w:rPr>
        <w:t xml:space="preserve"> </w:t>
      </w:r>
      <w:r w:rsidR="00D03B8D" w:rsidRPr="00D03B8D">
        <w:rPr>
          <w:rFonts w:ascii="Arial" w:hAnsi="Arial" w:cs="Arial"/>
          <w:bCs/>
          <w:iCs/>
          <w:sz w:val="24"/>
          <w:szCs w:val="24"/>
        </w:rPr>
        <w:t>planteada</w:t>
      </w:r>
      <w:r w:rsidRPr="00E44175">
        <w:rPr>
          <w:rFonts w:ascii="Arial" w:hAnsi="Arial" w:cs="Arial"/>
          <w:bCs/>
          <w:iCs/>
          <w:sz w:val="24"/>
          <w:szCs w:val="24"/>
        </w:rPr>
        <w:t xml:space="preserve"> es la aplicación de dos modelos regulativos según </w:t>
      </w:r>
      <w:r w:rsidR="00E44175">
        <w:rPr>
          <w:rFonts w:ascii="Arial" w:hAnsi="Arial" w:cs="Arial"/>
          <w:bCs/>
          <w:iCs/>
          <w:sz w:val="24"/>
          <w:szCs w:val="24"/>
        </w:rPr>
        <w:t>el</w:t>
      </w:r>
      <w:r w:rsidRPr="00E44175">
        <w:rPr>
          <w:rFonts w:ascii="Arial" w:hAnsi="Arial" w:cs="Arial"/>
          <w:bCs/>
          <w:iCs/>
          <w:sz w:val="24"/>
          <w:szCs w:val="24"/>
        </w:rPr>
        <w:t xml:space="preserve"> </w:t>
      </w:r>
      <w:r w:rsidR="00E44175" w:rsidRPr="00E44175">
        <w:rPr>
          <w:rFonts w:ascii="Arial" w:hAnsi="Arial" w:cs="Arial"/>
          <w:bCs/>
          <w:iCs/>
          <w:sz w:val="24"/>
          <w:szCs w:val="24"/>
        </w:rPr>
        <w:t>motivo</w:t>
      </w:r>
      <w:r w:rsidRPr="00E44175">
        <w:rPr>
          <w:rFonts w:ascii="Arial" w:hAnsi="Arial" w:cs="Arial"/>
          <w:bCs/>
          <w:iCs/>
          <w:sz w:val="24"/>
          <w:szCs w:val="24"/>
        </w:rPr>
        <w:t xml:space="preserve"> que subyace al procedimiento: la comprobación o descarte mediante un registro de una flagrancia eventual o la sola identificación del sujeto. </w:t>
      </w:r>
    </w:p>
    <w:p w14:paraId="3F39D788" w14:textId="0F51CFEA" w:rsidR="003B5FF3" w:rsidRPr="00121266" w:rsidRDefault="003B5FF3" w:rsidP="001173CF">
      <w:pPr>
        <w:widowControl w:val="0"/>
        <w:autoSpaceDE w:val="0"/>
        <w:autoSpaceDN w:val="0"/>
        <w:adjustRightInd w:val="0"/>
        <w:spacing w:line="276" w:lineRule="auto"/>
        <w:jc w:val="both"/>
        <w:rPr>
          <w:rFonts w:ascii="Arial" w:eastAsiaTheme="minorEastAsia" w:hAnsi="Arial" w:cs="Arial"/>
        </w:rPr>
      </w:pPr>
    </w:p>
    <w:p w14:paraId="290E435D" w14:textId="61F2BB1E" w:rsidR="003B5FF3" w:rsidRPr="00121266" w:rsidRDefault="00D060A4" w:rsidP="00D060A4">
      <w:pPr>
        <w:widowControl w:val="0"/>
        <w:autoSpaceDE w:val="0"/>
        <w:autoSpaceDN w:val="0"/>
        <w:adjustRightInd w:val="0"/>
        <w:spacing w:line="276" w:lineRule="auto"/>
        <w:ind w:firstLine="708"/>
        <w:jc w:val="both"/>
        <w:rPr>
          <w:rFonts w:ascii="Arial" w:eastAsiaTheme="minorEastAsia" w:hAnsi="Arial" w:cs="Arial"/>
          <w:u w:color="262626"/>
        </w:rPr>
      </w:pPr>
      <w:r>
        <w:rPr>
          <w:rFonts w:ascii="Arial" w:eastAsiaTheme="minorEastAsia" w:hAnsi="Arial" w:cs="Arial"/>
          <w:b/>
          <w:bCs/>
          <w:u w:val="single" w:color="262626"/>
        </w:rPr>
        <w:t xml:space="preserve">- </w:t>
      </w:r>
      <w:r w:rsidR="00763423" w:rsidRPr="00121266">
        <w:rPr>
          <w:rFonts w:ascii="Arial" w:eastAsiaTheme="minorEastAsia" w:hAnsi="Arial" w:cs="Arial"/>
          <w:b/>
          <w:bCs/>
          <w:u w:val="single" w:color="262626"/>
        </w:rPr>
        <w:t>Propósito</w:t>
      </w:r>
      <w:r w:rsidR="003B5FF3" w:rsidRPr="00121266">
        <w:rPr>
          <w:rFonts w:ascii="Arial" w:eastAsiaTheme="minorEastAsia" w:hAnsi="Arial" w:cs="Arial"/>
          <w:b/>
          <w:bCs/>
          <w:u w:val="single" w:color="262626"/>
        </w:rPr>
        <w:t xml:space="preserve"> Preventiv</w:t>
      </w:r>
      <w:r w:rsidR="00763423">
        <w:rPr>
          <w:rFonts w:ascii="Arial" w:eastAsiaTheme="minorEastAsia" w:hAnsi="Arial" w:cs="Arial"/>
          <w:b/>
          <w:bCs/>
          <w:u w:val="single" w:color="262626"/>
        </w:rPr>
        <w:t>o</w:t>
      </w:r>
    </w:p>
    <w:p w14:paraId="380156B9" w14:textId="77777777" w:rsidR="00763423" w:rsidRDefault="00763423" w:rsidP="00121266">
      <w:pPr>
        <w:widowControl w:val="0"/>
        <w:autoSpaceDE w:val="0"/>
        <w:autoSpaceDN w:val="0"/>
        <w:adjustRightInd w:val="0"/>
        <w:spacing w:line="276" w:lineRule="auto"/>
        <w:jc w:val="both"/>
        <w:rPr>
          <w:rFonts w:ascii="Arial" w:eastAsiaTheme="minorEastAsia" w:hAnsi="Arial" w:cs="Arial"/>
          <w:u w:color="262626"/>
        </w:rPr>
      </w:pPr>
    </w:p>
    <w:p w14:paraId="233B2127" w14:textId="16CAA8BA" w:rsidR="003B5FF3" w:rsidRPr="00D03B8D" w:rsidRDefault="003B5FF3" w:rsidP="00763423">
      <w:pPr>
        <w:widowControl w:val="0"/>
        <w:autoSpaceDE w:val="0"/>
        <w:autoSpaceDN w:val="0"/>
        <w:adjustRightInd w:val="0"/>
        <w:spacing w:line="276" w:lineRule="auto"/>
        <w:ind w:firstLine="708"/>
        <w:jc w:val="both"/>
        <w:rPr>
          <w:rFonts w:ascii="Arial" w:eastAsiaTheme="minorEastAsia" w:hAnsi="Arial" w:cs="Arial"/>
          <w:sz w:val="20"/>
          <w:u w:color="262626"/>
        </w:rPr>
      </w:pPr>
      <w:r w:rsidRPr="00121266">
        <w:rPr>
          <w:rFonts w:ascii="Arial" w:eastAsiaTheme="minorEastAsia" w:hAnsi="Arial" w:cs="Arial"/>
          <w:u w:color="262626"/>
        </w:rPr>
        <w:t xml:space="preserve">La autoridad </w:t>
      </w:r>
      <w:r w:rsidR="00763423">
        <w:rPr>
          <w:rFonts w:ascii="Arial" w:eastAsiaTheme="minorEastAsia" w:hAnsi="Arial" w:cs="Arial"/>
          <w:u w:color="262626"/>
        </w:rPr>
        <w:t>constituida por las Fuerzas de Orden y Seguridad Pública,</w:t>
      </w:r>
      <w:r w:rsidRPr="00121266">
        <w:rPr>
          <w:rFonts w:ascii="Arial" w:eastAsiaTheme="minorEastAsia" w:hAnsi="Arial" w:cs="Arial"/>
          <w:u w:color="262626"/>
        </w:rPr>
        <w:t xml:space="preserve"> </w:t>
      </w:r>
      <w:r w:rsidR="00763423" w:rsidRPr="00121266">
        <w:rPr>
          <w:rFonts w:ascii="Arial" w:eastAsiaTheme="minorEastAsia" w:hAnsi="Arial" w:cs="Arial"/>
          <w:u w:color="262626"/>
        </w:rPr>
        <w:t>solicita</w:t>
      </w:r>
      <w:r w:rsidR="00763423">
        <w:rPr>
          <w:rFonts w:ascii="Arial" w:eastAsiaTheme="minorEastAsia" w:hAnsi="Arial" w:cs="Arial"/>
          <w:u w:color="262626"/>
        </w:rPr>
        <w:t>n</w:t>
      </w:r>
      <w:r w:rsidRPr="00121266">
        <w:rPr>
          <w:rFonts w:ascii="Arial" w:eastAsiaTheme="minorEastAsia" w:hAnsi="Arial" w:cs="Arial"/>
          <w:u w:color="262626"/>
        </w:rPr>
        <w:t xml:space="preserve"> la identificación </w:t>
      </w:r>
      <w:r w:rsidR="00763423">
        <w:rPr>
          <w:rFonts w:ascii="Arial" w:eastAsiaTheme="minorEastAsia" w:hAnsi="Arial" w:cs="Arial"/>
          <w:u w:color="262626"/>
        </w:rPr>
        <w:t xml:space="preserve">de las personas </w:t>
      </w:r>
      <w:r w:rsidRPr="00121266">
        <w:rPr>
          <w:rFonts w:ascii="Arial" w:eastAsiaTheme="minorEastAsia" w:hAnsi="Arial" w:cs="Arial"/>
          <w:u w:color="262626"/>
        </w:rPr>
        <w:t xml:space="preserve">para </w:t>
      </w:r>
      <w:r w:rsidRPr="00121266">
        <w:rPr>
          <w:rFonts w:ascii="Arial" w:eastAsiaTheme="minorEastAsia" w:hAnsi="Arial" w:cs="Arial"/>
          <w:b/>
          <w:bCs/>
          <w:u w:color="262626"/>
        </w:rPr>
        <w:t>prevenir el delito</w:t>
      </w:r>
      <w:r w:rsidRPr="00121266">
        <w:rPr>
          <w:rFonts w:ascii="Arial" w:eastAsiaTheme="minorEastAsia" w:hAnsi="Arial" w:cs="Arial"/>
          <w:u w:color="262626"/>
        </w:rPr>
        <w:t xml:space="preserve"> </w:t>
      </w:r>
      <w:r w:rsidR="00763423">
        <w:rPr>
          <w:rFonts w:ascii="Arial" w:eastAsiaTheme="minorEastAsia" w:hAnsi="Arial" w:cs="Arial"/>
          <w:u w:color="262626"/>
        </w:rPr>
        <w:t>o</w:t>
      </w:r>
      <w:r w:rsidRPr="00121266">
        <w:rPr>
          <w:rFonts w:ascii="Arial" w:eastAsiaTheme="minorEastAsia" w:hAnsi="Arial" w:cs="Arial"/>
          <w:u w:color="262626"/>
        </w:rPr>
        <w:t xml:space="preserve"> </w:t>
      </w:r>
      <w:r w:rsidR="00763423" w:rsidRPr="00121266">
        <w:rPr>
          <w:rFonts w:ascii="Arial" w:eastAsiaTheme="minorEastAsia" w:hAnsi="Arial" w:cs="Arial"/>
          <w:b/>
          <w:bCs/>
          <w:u w:color="262626"/>
        </w:rPr>
        <w:t>conseguir</w:t>
      </w:r>
      <w:r w:rsidRPr="00121266">
        <w:rPr>
          <w:rFonts w:ascii="Arial" w:eastAsiaTheme="minorEastAsia" w:hAnsi="Arial" w:cs="Arial"/>
          <w:b/>
          <w:bCs/>
          <w:u w:color="262626"/>
        </w:rPr>
        <w:t xml:space="preserve"> información</w:t>
      </w:r>
      <w:r w:rsidRPr="00121266">
        <w:rPr>
          <w:rFonts w:ascii="Arial" w:eastAsiaTheme="minorEastAsia" w:hAnsi="Arial" w:cs="Arial"/>
          <w:u w:color="262626"/>
        </w:rPr>
        <w:t xml:space="preserve"> para la investigación de un hecho punible</w:t>
      </w:r>
      <w:r w:rsidR="007E11E1">
        <w:rPr>
          <w:rFonts w:ascii="Arial" w:eastAsiaTheme="minorEastAsia" w:hAnsi="Arial" w:cs="Arial"/>
          <w:u w:color="262626"/>
        </w:rPr>
        <w:t>.</w:t>
      </w:r>
      <w:r w:rsidR="00D03B8D">
        <w:rPr>
          <w:rFonts w:ascii="Arial" w:eastAsiaTheme="minorEastAsia" w:hAnsi="Arial" w:cs="Arial"/>
          <w:u w:color="262626"/>
        </w:rPr>
        <w:t xml:space="preserve"> </w:t>
      </w:r>
      <w:r w:rsidR="00D03B8D" w:rsidRPr="00D03B8D">
        <w:rPr>
          <w:rFonts w:ascii="Arial" w:eastAsiaTheme="minorEastAsia" w:hAnsi="Arial" w:cs="Arial"/>
          <w:sz w:val="20"/>
          <w:u w:color="262626"/>
        </w:rPr>
        <w:t>(cfr. Art. 85 Cód. Procesal Penal)</w:t>
      </w:r>
      <w:r w:rsidR="00D03B8D">
        <w:rPr>
          <w:rFonts w:ascii="Arial" w:eastAsiaTheme="minorEastAsia" w:hAnsi="Arial" w:cs="Arial"/>
          <w:sz w:val="20"/>
          <w:u w:color="262626"/>
        </w:rPr>
        <w:t>.</w:t>
      </w:r>
    </w:p>
    <w:p w14:paraId="2E738AE5" w14:textId="77777777" w:rsidR="003B5FF3" w:rsidRPr="00121266" w:rsidRDefault="003B5FF3" w:rsidP="00121266">
      <w:pPr>
        <w:widowControl w:val="0"/>
        <w:autoSpaceDE w:val="0"/>
        <w:autoSpaceDN w:val="0"/>
        <w:adjustRightInd w:val="0"/>
        <w:spacing w:line="276" w:lineRule="auto"/>
        <w:jc w:val="both"/>
        <w:rPr>
          <w:rFonts w:ascii="Arial" w:eastAsiaTheme="minorEastAsia" w:hAnsi="Arial" w:cs="Arial"/>
          <w:u w:color="262626"/>
        </w:rPr>
      </w:pPr>
      <w:r w:rsidRPr="00121266">
        <w:rPr>
          <w:rFonts w:ascii="Arial" w:eastAsiaTheme="minorEastAsia" w:hAnsi="Arial" w:cs="Arial"/>
          <w:u w:color="262626"/>
        </w:rPr>
        <w:t> </w:t>
      </w:r>
    </w:p>
    <w:p w14:paraId="21A42FBC" w14:textId="0BF03E9A" w:rsidR="003B5FF3" w:rsidRPr="00121266" w:rsidRDefault="00D060A4" w:rsidP="00D060A4">
      <w:pPr>
        <w:widowControl w:val="0"/>
        <w:autoSpaceDE w:val="0"/>
        <w:autoSpaceDN w:val="0"/>
        <w:adjustRightInd w:val="0"/>
        <w:spacing w:line="276" w:lineRule="auto"/>
        <w:ind w:firstLine="708"/>
        <w:jc w:val="both"/>
        <w:rPr>
          <w:rFonts w:ascii="Arial" w:eastAsiaTheme="minorEastAsia" w:hAnsi="Arial" w:cs="Arial"/>
          <w:u w:color="262626"/>
        </w:rPr>
      </w:pPr>
      <w:r>
        <w:rPr>
          <w:rFonts w:ascii="Arial" w:eastAsiaTheme="minorEastAsia" w:hAnsi="Arial" w:cs="Arial"/>
          <w:b/>
          <w:bCs/>
          <w:u w:val="single" w:color="262626"/>
        </w:rPr>
        <w:t xml:space="preserve">- </w:t>
      </w:r>
      <w:r w:rsidR="00763423" w:rsidRPr="00121266">
        <w:rPr>
          <w:rFonts w:ascii="Arial" w:eastAsiaTheme="minorEastAsia" w:hAnsi="Arial" w:cs="Arial"/>
          <w:b/>
          <w:bCs/>
          <w:u w:val="single" w:color="262626"/>
        </w:rPr>
        <w:t>Cumplimiento</w:t>
      </w:r>
    </w:p>
    <w:p w14:paraId="2568BFE5" w14:textId="77777777" w:rsidR="00D060A4" w:rsidRDefault="00D060A4" w:rsidP="00121266">
      <w:pPr>
        <w:widowControl w:val="0"/>
        <w:autoSpaceDE w:val="0"/>
        <w:autoSpaceDN w:val="0"/>
        <w:adjustRightInd w:val="0"/>
        <w:spacing w:line="276" w:lineRule="auto"/>
        <w:jc w:val="both"/>
        <w:rPr>
          <w:rFonts w:ascii="Arial" w:eastAsiaTheme="minorEastAsia" w:hAnsi="Arial" w:cs="Arial"/>
          <w:u w:color="262626"/>
        </w:rPr>
      </w:pPr>
    </w:p>
    <w:p w14:paraId="32C81025" w14:textId="7DF026DA" w:rsidR="003B5FF3" w:rsidRPr="00121266" w:rsidRDefault="00763423" w:rsidP="00D03B8D">
      <w:pPr>
        <w:widowControl w:val="0"/>
        <w:autoSpaceDE w:val="0"/>
        <w:autoSpaceDN w:val="0"/>
        <w:adjustRightInd w:val="0"/>
        <w:spacing w:line="276" w:lineRule="auto"/>
        <w:ind w:firstLine="708"/>
        <w:jc w:val="both"/>
        <w:rPr>
          <w:rFonts w:ascii="Arial" w:eastAsiaTheme="minorEastAsia" w:hAnsi="Arial" w:cs="Arial"/>
          <w:u w:color="262626"/>
        </w:rPr>
      </w:pPr>
      <w:r>
        <w:rPr>
          <w:rFonts w:ascii="Arial" w:eastAsiaTheme="minorEastAsia" w:hAnsi="Arial" w:cs="Arial"/>
          <w:u w:color="262626"/>
        </w:rPr>
        <w:t>El</w:t>
      </w:r>
      <w:r w:rsidR="003B5FF3" w:rsidRPr="00121266">
        <w:rPr>
          <w:rFonts w:ascii="Arial" w:eastAsiaTheme="minorEastAsia" w:hAnsi="Arial" w:cs="Arial"/>
          <w:u w:color="262626"/>
        </w:rPr>
        <w:t xml:space="preserve"> </w:t>
      </w:r>
      <w:r>
        <w:rPr>
          <w:rFonts w:ascii="Arial" w:eastAsiaTheme="minorEastAsia" w:hAnsi="Arial" w:cs="Arial"/>
          <w:u w:color="262626"/>
        </w:rPr>
        <w:t>cumplimiento</w:t>
      </w:r>
      <w:r w:rsidR="003B5FF3" w:rsidRPr="00121266">
        <w:rPr>
          <w:rFonts w:ascii="Arial" w:eastAsiaTheme="minorEastAsia" w:hAnsi="Arial" w:cs="Arial"/>
          <w:u w:color="262626"/>
        </w:rPr>
        <w:t xml:space="preserve"> de esta medida, esta </w:t>
      </w:r>
      <w:r w:rsidR="003B5FF3" w:rsidRPr="00121266">
        <w:rPr>
          <w:rFonts w:ascii="Arial" w:eastAsiaTheme="minorEastAsia" w:hAnsi="Arial" w:cs="Arial"/>
          <w:u w:val="single" w:color="262626"/>
        </w:rPr>
        <w:t>confiada a la</w:t>
      </w:r>
      <w:r>
        <w:rPr>
          <w:rFonts w:ascii="Arial" w:eastAsiaTheme="minorEastAsia" w:hAnsi="Arial" w:cs="Arial"/>
          <w:u w:val="single" w:color="262626"/>
        </w:rPr>
        <w:t>s</w:t>
      </w:r>
      <w:r w:rsidR="003B5FF3" w:rsidRPr="00121266">
        <w:rPr>
          <w:rFonts w:ascii="Arial" w:eastAsiaTheme="minorEastAsia" w:hAnsi="Arial" w:cs="Arial"/>
          <w:u w:val="single" w:color="262626"/>
        </w:rPr>
        <w:t xml:space="preserve"> </w:t>
      </w:r>
      <w:r w:rsidR="003B5FF3" w:rsidRPr="00121266">
        <w:rPr>
          <w:rFonts w:ascii="Arial" w:eastAsiaTheme="minorEastAsia" w:hAnsi="Arial" w:cs="Arial"/>
          <w:b/>
          <w:bCs/>
          <w:u w:val="single" w:color="262626"/>
        </w:rPr>
        <w:t>Policía</w:t>
      </w:r>
      <w:r>
        <w:rPr>
          <w:rFonts w:ascii="Arial" w:eastAsiaTheme="minorEastAsia" w:hAnsi="Arial" w:cs="Arial"/>
          <w:b/>
          <w:bCs/>
          <w:u w:val="single" w:color="262626"/>
        </w:rPr>
        <w:t>s y, en especial a Carabineros de Chile,</w:t>
      </w:r>
      <w:r w:rsidR="003B5FF3" w:rsidRPr="00121266">
        <w:rPr>
          <w:rFonts w:ascii="Arial" w:eastAsiaTheme="minorEastAsia" w:hAnsi="Arial" w:cs="Arial"/>
          <w:u w:color="262626"/>
        </w:rPr>
        <w:t xml:space="preserve"> sin necesidad de orden</w:t>
      </w:r>
      <w:r>
        <w:rPr>
          <w:rFonts w:ascii="Arial" w:eastAsiaTheme="minorEastAsia" w:hAnsi="Arial" w:cs="Arial"/>
          <w:u w:color="262626"/>
        </w:rPr>
        <w:t xml:space="preserve"> del </w:t>
      </w:r>
      <w:r w:rsidR="003B5FF3" w:rsidRPr="00121266">
        <w:rPr>
          <w:rFonts w:ascii="Arial" w:eastAsiaTheme="minorEastAsia" w:hAnsi="Arial" w:cs="Arial"/>
          <w:u w:color="262626"/>
        </w:rPr>
        <w:t xml:space="preserve"> fiscal o del juez </w:t>
      </w:r>
      <w:r w:rsidR="00D03B8D">
        <w:rPr>
          <w:rFonts w:ascii="Arial" w:eastAsiaTheme="minorEastAsia" w:hAnsi="Arial" w:cs="Arial"/>
          <w:sz w:val="20"/>
          <w:u w:color="262626"/>
        </w:rPr>
        <w:t>(</w:t>
      </w:r>
      <w:r w:rsidR="007E11E1" w:rsidRPr="007E11E1">
        <w:rPr>
          <w:rFonts w:ascii="Arial" w:eastAsiaTheme="minorEastAsia" w:hAnsi="Arial" w:cs="Arial"/>
          <w:sz w:val="20"/>
          <w:u w:color="262626"/>
        </w:rPr>
        <w:t>cfr. Art. 85</w:t>
      </w:r>
      <w:r w:rsidR="007E11E1">
        <w:rPr>
          <w:rFonts w:ascii="Arial" w:eastAsiaTheme="minorEastAsia" w:hAnsi="Arial" w:cs="Arial"/>
          <w:sz w:val="20"/>
          <w:u w:color="262626"/>
        </w:rPr>
        <w:t>.1</w:t>
      </w:r>
      <w:r w:rsidR="007E11E1" w:rsidRPr="007E11E1">
        <w:rPr>
          <w:rFonts w:ascii="Arial" w:eastAsiaTheme="minorEastAsia" w:hAnsi="Arial" w:cs="Arial"/>
          <w:sz w:val="20"/>
          <w:u w:color="262626"/>
        </w:rPr>
        <w:t>, Cód. Proc.</w:t>
      </w:r>
      <w:r w:rsidR="007E11E1">
        <w:rPr>
          <w:rFonts w:ascii="Arial" w:eastAsiaTheme="minorEastAsia" w:hAnsi="Arial" w:cs="Arial"/>
          <w:sz w:val="20"/>
          <w:u w:color="262626"/>
        </w:rPr>
        <w:t xml:space="preserve"> </w:t>
      </w:r>
      <w:r w:rsidR="007E11E1" w:rsidRPr="007E11E1">
        <w:rPr>
          <w:rFonts w:ascii="Arial" w:eastAsiaTheme="minorEastAsia" w:hAnsi="Arial" w:cs="Arial"/>
          <w:sz w:val="20"/>
          <w:u w:color="262626"/>
        </w:rPr>
        <w:t xml:space="preserve">Penal) </w:t>
      </w:r>
      <w:r w:rsidR="003B5FF3" w:rsidRPr="00121266">
        <w:rPr>
          <w:rFonts w:ascii="Arial" w:eastAsiaTheme="minorEastAsia" w:hAnsi="Arial" w:cs="Arial"/>
          <w:u w:color="262626"/>
        </w:rPr>
        <w:t xml:space="preserve">y </w:t>
      </w:r>
      <w:r w:rsidRPr="00121266">
        <w:rPr>
          <w:rFonts w:ascii="Arial" w:eastAsiaTheme="minorEastAsia" w:hAnsi="Arial" w:cs="Arial"/>
          <w:u w:color="262626"/>
        </w:rPr>
        <w:t>entiende</w:t>
      </w:r>
      <w:r w:rsidR="003B5FF3" w:rsidRPr="00121266">
        <w:rPr>
          <w:rFonts w:ascii="Arial" w:eastAsiaTheme="minorEastAsia" w:hAnsi="Arial" w:cs="Arial"/>
          <w:u w:color="262626"/>
        </w:rPr>
        <w:t>:</w:t>
      </w:r>
    </w:p>
    <w:p w14:paraId="402034E8" w14:textId="77777777" w:rsidR="003B5FF3" w:rsidRPr="00121266" w:rsidRDefault="003B5FF3" w:rsidP="00121266">
      <w:pPr>
        <w:widowControl w:val="0"/>
        <w:autoSpaceDE w:val="0"/>
        <w:autoSpaceDN w:val="0"/>
        <w:adjustRightInd w:val="0"/>
        <w:spacing w:line="276" w:lineRule="auto"/>
        <w:jc w:val="both"/>
        <w:rPr>
          <w:rFonts w:ascii="Arial" w:eastAsiaTheme="minorEastAsia" w:hAnsi="Arial" w:cs="Arial"/>
          <w:u w:color="262626"/>
        </w:rPr>
      </w:pPr>
      <w:r w:rsidRPr="00121266">
        <w:rPr>
          <w:rFonts w:ascii="Arial" w:eastAsiaTheme="minorEastAsia" w:hAnsi="Arial" w:cs="Arial"/>
          <w:b/>
          <w:bCs/>
          <w:u w:color="262626"/>
        </w:rPr>
        <w:t> </w:t>
      </w:r>
    </w:p>
    <w:p w14:paraId="7A48F4FD" w14:textId="52401B6F" w:rsidR="003B5FF3" w:rsidRPr="00763423" w:rsidRDefault="003B5FF3" w:rsidP="00D060A4">
      <w:pPr>
        <w:widowControl w:val="0"/>
        <w:autoSpaceDE w:val="0"/>
        <w:autoSpaceDN w:val="0"/>
        <w:adjustRightInd w:val="0"/>
        <w:ind w:firstLine="708"/>
        <w:jc w:val="both"/>
        <w:rPr>
          <w:rFonts w:ascii="Arial" w:eastAsiaTheme="minorEastAsia" w:hAnsi="Arial" w:cs="Arial"/>
          <w:color w:val="535353"/>
        </w:rPr>
      </w:pPr>
      <w:r w:rsidRPr="00121266">
        <w:rPr>
          <w:rFonts w:ascii="Arial" w:eastAsiaTheme="minorEastAsia" w:hAnsi="Arial" w:cs="Arial"/>
          <w:b/>
          <w:bCs/>
          <w:u w:color="262626"/>
        </w:rPr>
        <w:t>1.-</w:t>
      </w:r>
      <w:r w:rsidRPr="00121266">
        <w:rPr>
          <w:rFonts w:ascii="Arial" w:eastAsiaTheme="minorEastAsia" w:hAnsi="Arial" w:cs="Arial"/>
          <w:u w:color="262626"/>
        </w:rPr>
        <w:t xml:space="preserve"> El </w:t>
      </w:r>
      <w:r w:rsidR="00763423" w:rsidRPr="00121266">
        <w:rPr>
          <w:rFonts w:ascii="Arial" w:eastAsiaTheme="minorEastAsia" w:hAnsi="Arial" w:cs="Arial"/>
          <w:u w:color="262626"/>
        </w:rPr>
        <w:t>exigencia</w:t>
      </w:r>
      <w:r w:rsidRPr="00121266">
        <w:rPr>
          <w:rFonts w:ascii="Arial" w:eastAsiaTheme="minorEastAsia" w:hAnsi="Arial" w:cs="Arial"/>
          <w:u w:color="262626"/>
        </w:rPr>
        <w:t xml:space="preserve"> de identificación de cualquier persona en el lugar donde se encuentre, cuando </w:t>
      </w:r>
      <w:r w:rsidR="00763423" w:rsidRPr="00121266">
        <w:rPr>
          <w:rFonts w:ascii="Arial" w:eastAsiaTheme="minorEastAsia" w:hAnsi="Arial" w:cs="Arial"/>
          <w:u w:color="262626"/>
        </w:rPr>
        <w:t>implique</w:t>
      </w:r>
      <w:r w:rsidRPr="00121266">
        <w:rPr>
          <w:rFonts w:ascii="Arial" w:eastAsiaTheme="minorEastAsia" w:hAnsi="Arial" w:cs="Arial"/>
          <w:u w:color="262626"/>
        </w:rPr>
        <w:t>:</w:t>
      </w:r>
      <w:r w:rsidR="007E11E1">
        <w:rPr>
          <w:rFonts w:ascii="Arial" w:eastAsiaTheme="minorEastAsia" w:hAnsi="Arial" w:cs="Arial"/>
          <w:u w:color="262626"/>
        </w:rPr>
        <w:t xml:space="preserve"> </w:t>
      </w:r>
      <w:r w:rsidRPr="00121266">
        <w:rPr>
          <w:rFonts w:ascii="Arial" w:eastAsiaTheme="minorEastAsia" w:hAnsi="Arial" w:cs="Arial"/>
          <w:b/>
          <w:bCs/>
          <w:u w:color="262626"/>
        </w:rPr>
        <w:t>Prevenir</w:t>
      </w:r>
      <w:r w:rsidR="007E11E1">
        <w:rPr>
          <w:rFonts w:ascii="Arial" w:eastAsiaTheme="minorEastAsia" w:hAnsi="Arial" w:cs="Arial"/>
          <w:u w:color="262626"/>
        </w:rPr>
        <w:t xml:space="preserve"> la comisión de un delito</w:t>
      </w:r>
      <w:r w:rsidR="0090604D">
        <w:rPr>
          <w:rFonts w:ascii="Arial" w:eastAsiaTheme="minorEastAsia" w:hAnsi="Arial" w:cs="Arial"/>
          <w:u w:color="262626"/>
        </w:rPr>
        <w:t>;</w:t>
      </w:r>
      <w:r w:rsidR="007E11E1">
        <w:rPr>
          <w:rFonts w:ascii="Arial" w:eastAsiaTheme="minorEastAsia" w:hAnsi="Arial" w:cs="Arial"/>
          <w:u w:color="262626"/>
        </w:rPr>
        <w:t xml:space="preserve"> </w:t>
      </w:r>
      <w:r w:rsidRPr="00121266">
        <w:rPr>
          <w:rFonts w:ascii="Arial" w:eastAsiaTheme="minorEastAsia" w:hAnsi="Arial" w:cs="Arial"/>
          <w:u w:color="262626"/>
        </w:rPr>
        <w:t>obtener</w:t>
      </w:r>
      <w:r w:rsidR="00D03B8D">
        <w:rPr>
          <w:rFonts w:ascii="Arial" w:eastAsiaTheme="minorEastAsia" w:hAnsi="Arial" w:cs="Arial"/>
          <w:u w:color="262626"/>
        </w:rPr>
        <w:t xml:space="preserve"> </w:t>
      </w:r>
      <w:r w:rsidRPr="00121266">
        <w:rPr>
          <w:rFonts w:ascii="Arial" w:eastAsiaTheme="minorEastAsia" w:hAnsi="Arial" w:cs="Arial"/>
          <w:b/>
          <w:bCs/>
          <w:u w:color="262626"/>
        </w:rPr>
        <w:t>información</w:t>
      </w:r>
      <w:r w:rsidRPr="00121266">
        <w:rPr>
          <w:rFonts w:ascii="Arial" w:eastAsiaTheme="minorEastAsia" w:hAnsi="Arial" w:cs="Arial"/>
          <w:u w:color="262626"/>
        </w:rPr>
        <w:t xml:space="preserve"> útil para la averiguación de un hecho punible</w:t>
      </w:r>
      <w:r w:rsidR="0090604D">
        <w:rPr>
          <w:rFonts w:ascii="Arial" w:eastAsiaTheme="minorEastAsia" w:hAnsi="Arial" w:cs="Arial"/>
          <w:u w:color="262626"/>
        </w:rPr>
        <w:t>;</w:t>
      </w:r>
      <w:r w:rsidR="0090604D" w:rsidRPr="0090604D">
        <w:rPr>
          <w:rFonts w:ascii="Courier" w:eastAsiaTheme="minorEastAsia" w:hAnsi="Courier" w:cs="Courier"/>
          <w:color w:val="535353"/>
        </w:rPr>
        <w:t xml:space="preserve"> </w:t>
      </w:r>
      <w:r w:rsidR="0090604D" w:rsidRPr="00763423">
        <w:rPr>
          <w:rFonts w:ascii="Arial" w:eastAsiaTheme="minorEastAsia" w:hAnsi="Arial" w:cs="Arial"/>
          <w:color w:val="535353"/>
        </w:rPr>
        <w:t>o, en el caso de la persona que se e</w:t>
      </w:r>
      <w:r w:rsidR="00763423">
        <w:rPr>
          <w:rFonts w:ascii="Arial" w:eastAsiaTheme="minorEastAsia" w:hAnsi="Arial" w:cs="Arial"/>
          <w:color w:val="535353"/>
        </w:rPr>
        <w:t>ncapuche o emboce para ocultar,</w:t>
      </w:r>
      <w:r w:rsidR="0090604D" w:rsidRPr="00763423">
        <w:rPr>
          <w:rFonts w:ascii="Arial" w:eastAsiaTheme="minorEastAsia" w:hAnsi="Arial" w:cs="Arial"/>
          <w:color w:val="535353"/>
        </w:rPr>
        <w:t xml:space="preserve"> dificultar o disimular su identidad.</w:t>
      </w:r>
    </w:p>
    <w:p w14:paraId="5BEB91B5" w14:textId="77777777" w:rsidR="003B5FF3" w:rsidRPr="00121266" w:rsidRDefault="003B5FF3" w:rsidP="00121266">
      <w:pPr>
        <w:widowControl w:val="0"/>
        <w:autoSpaceDE w:val="0"/>
        <w:autoSpaceDN w:val="0"/>
        <w:adjustRightInd w:val="0"/>
        <w:spacing w:line="276" w:lineRule="auto"/>
        <w:jc w:val="both"/>
        <w:rPr>
          <w:rFonts w:ascii="Arial" w:eastAsiaTheme="minorEastAsia" w:hAnsi="Arial" w:cs="Arial"/>
          <w:u w:color="262626"/>
        </w:rPr>
      </w:pPr>
      <w:r w:rsidRPr="00121266">
        <w:rPr>
          <w:rFonts w:ascii="Arial" w:eastAsiaTheme="minorEastAsia" w:hAnsi="Arial" w:cs="Arial"/>
          <w:u w:color="262626"/>
        </w:rPr>
        <w:t> </w:t>
      </w:r>
    </w:p>
    <w:p w14:paraId="7741BA12" w14:textId="006947CC" w:rsidR="003B5FF3" w:rsidRPr="00121266"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 xml:space="preserve">2.- </w:t>
      </w:r>
      <w:r w:rsidRPr="00121266">
        <w:rPr>
          <w:rFonts w:ascii="Arial" w:eastAsiaTheme="minorEastAsia" w:hAnsi="Arial" w:cs="Arial"/>
          <w:u w:color="262626"/>
        </w:rPr>
        <w:t xml:space="preserve">El </w:t>
      </w:r>
      <w:r w:rsidRPr="00121266">
        <w:rPr>
          <w:rFonts w:ascii="Arial" w:eastAsiaTheme="minorEastAsia" w:hAnsi="Arial" w:cs="Arial"/>
          <w:u w:val="single" w:color="262626"/>
        </w:rPr>
        <w:t>registro de las vestimentas, equipajes o vehículos</w:t>
      </w:r>
      <w:r w:rsidRPr="00121266">
        <w:rPr>
          <w:rFonts w:ascii="Arial" w:eastAsiaTheme="minorEastAsia" w:hAnsi="Arial" w:cs="Arial"/>
          <w:u w:color="262626"/>
        </w:rPr>
        <w:t xml:space="preserve"> de una persona, cuando </w:t>
      </w:r>
      <w:r w:rsidR="00763423" w:rsidRPr="00121266">
        <w:rPr>
          <w:rFonts w:ascii="Arial" w:eastAsiaTheme="minorEastAsia" w:hAnsi="Arial" w:cs="Arial"/>
          <w:b/>
          <w:bCs/>
          <w:u w:color="262626"/>
        </w:rPr>
        <w:t>conste</w:t>
      </w:r>
      <w:r w:rsidRPr="00121266">
        <w:rPr>
          <w:rFonts w:ascii="Arial" w:eastAsiaTheme="minorEastAsia" w:hAnsi="Arial" w:cs="Arial"/>
          <w:b/>
          <w:bCs/>
          <w:u w:color="262626"/>
        </w:rPr>
        <w:t xml:space="preserve"> </w:t>
      </w:r>
      <w:r w:rsidR="00763423" w:rsidRPr="00121266">
        <w:rPr>
          <w:rFonts w:ascii="Arial" w:eastAsiaTheme="minorEastAsia" w:hAnsi="Arial" w:cs="Arial"/>
          <w:b/>
          <w:bCs/>
          <w:u w:color="262626"/>
        </w:rPr>
        <w:t xml:space="preserve">motivo </w:t>
      </w:r>
      <w:r w:rsidRPr="00121266">
        <w:rPr>
          <w:rFonts w:ascii="Arial" w:eastAsiaTheme="minorEastAsia" w:hAnsi="Arial" w:cs="Arial"/>
          <w:b/>
          <w:bCs/>
          <w:u w:color="262626"/>
        </w:rPr>
        <w:t>fundado de que está vinculada a la comisión de un hecho delictuoso</w:t>
      </w:r>
      <w:r w:rsidR="0090604D">
        <w:rPr>
          <w:rFonts w:ascii="Arial" w:eastAsiaTheme="minorEastAsia" w:hAnsi="Arial" w:cs="Arial"/>
          <w:b/>
          <w:bCs/>
          <w:u w:color="262626"/>
        </w:rPr>
        <w:t>.</w:t>
      </w:r>
      <w:r w:rsidR="0090604D" w:rsidRPr="0090604D">
        <w:rPr>
          <w:rFonts w:ascii="Arial" w:eastAsiaTheme="minorEastAsia" w:hAnsi="Arial" w:cs="Arial"/>
          <w:sz w:val="20"/>
          <w:u w:color="262626"/>
        </w:rPr>
        <w:t xml:space="preserve"> </w:t>
      </w:r>
      <w:r w:rsidR="0090604D" w:rsidRPr="007E11E1">
        <w:rPr>
          <w:rFonts w:ascii="Arial" w:eastAsiaTheme="minorEastAsia" w:hAnsi="Arial" w:cs="Arial"/>
          <w:sz w:val="20"/>
          <w:u w:color="262626"/>
        </w:rPr>
        <w:t>( cfr. Art. 85</w:t>
      </w:r>
      <w:r w:rsidR="0090604D">
        <w:rPr>
          <w:rFonts w:ascii="Arial" w:eastAsiaTheme="minorEastAsia" w:hAnsi="Arial" w:cs="Arial"/>
          <w:sz w:val="20"/>
          <w:u w:color="262626"/>
        </w:rPr>
        <w:t>.2</w:t>
      </w:r>
      <w:r w:rsidR="0090604D" w:rsidRPr="007E11E1">
        <w:rPr>
          <w:rFonts w:ascii="Arial" w:eastAsiaTheme="minorEastAsia" w:hAnsi="Arial" w:cs="Arial"/>
          <w:sz w:val="20"/>
          <w:u w:color="262626"/>
        </w:rPr>
        <w:t>, Cód. Proc.</w:t>
      </w:r>
      <w:r w:rsidR="0090604D">
        <w:rPr>
          <w:rFonts w:ascii="Arial" w:eastAsiaTheme="minorEastAsia" w:hAnsi="Arial" w:cs="Arial"/>
          <w:sz w:val="20"/>
          <w:u w:color="262626"/>
        </w:rPr>
        <w:t xml:space="preserve"> </w:t>
      </w:r>
      <w:r w:rsidR="0090604D" w:rsidRPr="007E11E1">
        <w:rPr>
          <w:rFonts w:ascii="Arial" w:eastAsiaTheme="minorEastAsia" w:hAnsi="Arial" w:cs="Arial"/>
          <w:sz w:val="20"/>
          <w:u w:color="262626"/>
        </w:rPr>
        <w:t>Penal)</w:t>
      </w:r>
      <w:r w:rsidR="00D03B8D">
        <w:rPr>
          <w:rFonts w:ascii="Arial" w:eastAsiaTheme="minorEastAsia" w:hAnsi="Arial" w:cs="Arial"/>
          <w:sz w:val="20"/>
          <w:u w:color="262626"/>
        </w:rPr>
        <w:t>.</w:t>
      </w:r>
    </w:p>
    <w:p w14:paraId="2F8C4544" w14:textId="77777777" w:rsidR="003B5FF3" w:rsidRPr="00121266" w:rsidRDefault="003B5FF3" w:rsidP="00121266">
      <w:pPr>
        <w:widowControl w:val="0"/>
        <w:autoSpaceDE w:val="0"/>
        <w:autoSpaceDN w:val="0"/>
        <w:adjustRightInd w:val="0"/>
        <w:spacing w:line="276" w:lineRule="auto"/>
        <w:jc w:val="both"/>
        <w:rPr>
          <w:rFonts w:ascii="Arial" w:eastAsiaTheme="minorEastAsia" w:hAnsi="Arial" w:cs="Arial"/>
          <w:u w:color="262626"/>
        </w:rPr>
      </w:pPr>
      <w:r w:rsidRPr="00121266">
        <w:rPr>
          <w:rFonts w:ascii="Arial" w:eastAsiaTheme="minorEastAsia" w:hAnsi="Arial" w:cs="Arial"/>
          <w:u w:color="262626"/>
        </w:rPr>
        <w:t> </w:t>
      </w:r>
    </w:p>
    <w:p w14:paraId="49E09C39" w14:textId="77777777" w:rsidR="00763423" w:rsidRDefault="00763423" w:rsidP="00D060A4">
      <w:pPr>
        <w:widowControl w:val="0"/>
        <w:autoSpaceDE w:val="0"/>
        <w:autoSpaceDN w:val="0"/>
        <w:adjustRightInd w:val="0"/>
        <w:spacing w:line="276" w:lineRule="auto"/>
        <w:ind w:firstLine="708"/>
        <w:jc w:val="both"/>
        <w:rPr>
          <w:rFonts w:ascii="Arial" w:eastAsiaTheme="minorEastAsia" w:hAnsi="Arial" w:cs="Arial"/>
          <w:b/>
          <w:bCs/>
          <w:u w:val="single" w:color="262626"/>
        </w:rPr>
      </w:pPr>
    </w:p>
    <w:p w14:paraId="334A1DF1" w14:textId="68F3F5C5" w:rsidR="003B5FF3" w:rsidRDefault="00D060A4" w:rsidP="00D060A4">
      <w:pPr>
        <w:widowControl w:val="0"/>
        <w:autoSpaceDE w:val="0"/>
        <w:autoSpaceDN w:val="0"/>
        <w:adjustRightInd w:val="0"/>
        <w:spacing w:line="276" w:lineRule="auto"/>
        <w:ind w:firstLine="708"/>
        <w:jc w:val="both"/>
        <w:rPr>
          <w:rFonts w:ascii="Arial" w:eastAsiaTheme="minorEastAsia" w:hAnsi="Arial" w:cs="Arial"/>
          <w:b/>
          <w:bCs/>
          <w:u w:val="single" w:color="262626"/>
        </w:rPr>
      </w:pPr>
      <w:r>
        <w:rPr>
          <w:rFonts w:ascii="Arial" w:eastAsiaTheme="minorEastAsia" w:hAnsi="Arial" w:cs="Arial"/>
          <w:b/>
          <w:bCs/>
          <w:u w:val="single" w:color="262626"/>
        </w:rPr>
        <w:t xml:space="preserve">- </w:t>
      </w:r>
      <w:r w:rsidR="00D03B8D">
        <w:rPr>
          <w:rFonts w:ascii="Arial" w:eastAsiaTheme="minorEastAsia" w:hAnsi="Arial" w:cs="Arial"/>
          <w:b/>
          <w:bCs/>
          <w:u w:val="single" w:color="262626"/>
        </w:rPr>
        <w:t>Protocolo</w:t>
      </w:r>
      <w:r w:rsidR="00763423">
        <w:rPr>
          <w:rFonts w:ascii="Arial" w:eastAsiaTheme="minorEastAsia" w:hAnsi="Arial" w:cs="Arial"/>
          <w:b/>
          <w:bCs/>
          <w:u w:val="single" w:color="262626"/>
        </w:rPr>
        <w:t xml:space="preserve"> Policial</w:t>
      </w:r>
    </w:p>
    <w:p w14:paraId="02B2D41D" w14:textId="77777777" w:rsidR="00994555" w:rsidRPr="00121266" w:rsidRDefault="00994555" w:rsidP="00121266">
      <w:pPr>
        <w:widowControl w:val="0"/>
        <w:autoSpaceDE w:val="0"/>
        <w:autoSpaceDN w:val="0"/>
        <w:adjustRightInd w:val="0"/>
        <w:spacing w:line="276" w:lineRule="auto"/>
        <w:jc w:val="both"/>
        <w:rPr>
          <w:rFonts w:ascii="Arial" w:eastAsiaTheme="minorEastAsia" w:hAnsi="Arial" w:cs="Arial"/>
          <w:u w:color="262626"/>
        </w:rPr>
      </w:pPr>
    </w:p>
    <w:p w14:paraId="3D6B7108" w14:textId="619910D6" w:rsidR="003B5FF3"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1.-</w:t>
      </w:r>
      <w:r w:rsidR="00994555">
        <w:rPr>
          <w:rFonts w:ascii="Arial" w:eastAsiaTheme="minorEastAsia" w:hAnsi="Arial" w:cs="Arial"/>
          <w:u w:color="262626"/>
        </w:rPr>
        <w:t xml:space="preserve"> C</w:t>
      </w:r>
      <w:r w:rsidRPr="00121266">
        <w:rPr>
          <w:rFonts w:ascii="Arial" w:eastAsiaTheme="minorEastAsia" w:hAnsi="Arial" w:cs="Arial"/>
          <w:u w:color="262626"/>
        </w:rPr>
        <w:t>onducir a la</w:t>
      </w:r>
      <w:r w:rsidR="00763423">
        <w:rPr>
          <w:rFonts w:ascii="Arial" w:eastAsiaTheme="minorEastAsia" w:hAnsi="Arial" w:cs="Arial"/>
          <w:u w:color="262626"/>
        </w:rPr>
        <w:t>s</w:t>
      </w:r>
      <w:r w:rsidRPr="00121266">
        <w:rPr>
          <w:rFonts w:ascii="Arial" w:eastAsiaTheme="minorEastAsia" w:hAnsi="Arial" w:cs="Arial"/>
          <w:u w:color="262626"/>
        </w:rPr>
        <w:t xml:space="preserve"> dependencia</w:t>
      </w:r>
      <w:r w:rsidR="00763423">
        <w:rPr>
          <w:rFonts w:ascii="Arial" w:eastAsiaTheme="minorEastAsia" w:hAnsi="Arial" w:cs="Arial"/>
          <w:u w:color="262626"/>
        </w:rPr>
        <w:t>s</w:t>
      </w:r>
      <w:r w:rsidRPr="00121266">
        <w:rPr>
          <w:rFonts w:ascii="Arial" w:eastAsiaTheme="minorEastAsia" w:hAnsi="Arial" w:cs="Arial"/>
          <w:u w:color="262626"/>
        </w:rPr>
        <w:t xml:space="preserve"> policial</w:t>
      </w:r>
      <w:r w:rsidR="00763423">
        <w:rPr>
          <w:rFonts w:ascii="Arial" w:eastAsiaTheme="minorEastAsia" w:hAnsi="Arial" w:cs="Arial"/>
          <w:u w:color="262626"/>
        </w:rPr>
        <w:t>es</w:t>
      </w:r>
      <w:r w:rsidRPr="00121266">
        <w:rPr>
          <w:rFonts w:ascii="Arial" w:eastAsiaTheme="minorEastAsia" w:hAnsi="Arial" w:cs="Arial"/>
          <w:u w:color="262626"/>
        </w:rPr>
        <w:t xml:space="preserve"> mas cercana</w:t>
      </w:r>
      <w:r w:rsidR="00763423">
        <w:rPr>
          <w:rFonts w:ascii="Arial" w:eastAsiaTheme="minorEastAsia" w:hAnsi="Arial" w:cs="Arial"/>
          <w:u w:color="262626"/>
        </w:rPr>
        <w:t>s</w:t>
      </w:r>
      <w:r w:rsidRPr="00121266">
        <w:rPr>
          <w:rFonts w:ascii="Arial" w:eastAsiaTheme="minorEastAsia" w:hAnsi="Arial" w:cs="Arial"/>
          <w:u w:color="262626"/>
        </w:rPr>
        <w:t xml:space="preserve"> a la persona que no </w:t>
      </w:r>
      <w:r w:rsidR="00763423" w:rsidRPr="00121266">
        <w:rPr>
          <w:rFonts w:ascii="Arial" w:eastAsiaTheme="minorEastAsia" w:hAnsi="Arial" w:cs="Arial"/>
          <w:u w:color="262626"/>
        </w:rPr>
        <w:t>presente</w:t>
      </w:r>
      <w:r w:rsidRPr="00121266">
        <w:rPr>
          <w:rFonts w:ascii="Arial" w:eastAsiaTheme="minorEastAsia" w:hAnsi="Arial" w:cs="Arial"/>
          <w:u w:color="262626"/>
        </w:rPr>
        <w:t xml:space="preserve"> su documento de identidad</w:t>
      </w:r>
      <w:r w:rsidR="00763423">
        <w:rPr>
          <w:rFonts w:ascii="Arial" w:eastAsiaTheme="minorEastAsia" w:hAnsi="Arial" w:cs="Arial"/>
          <w:u w:color="262626"/>
        </w:rPr>
        <w:t xml:space="preserve"> ante requerimiento policial</w:t>
      </w:r>
      <w:r w:rsidRPr="00121266">
        <w:rPr>
          <w:rFonts w:ascii="Arial" w:eastAsiaTheme="minorEastAsia" w:hAnsi="Arial" w:cs="Arial"/>
          <w:u w:color="262626"/>
        </w:rPr>
        <w:t xml:space="preserve">, según la gravedad del hecho investigado o del ámbito de </w:t>
      </w:r>
      <w:r w:rsidR="00763423">
        <w:rPr>
          <w:rFonts w:ascii="Arial" w:eastAsiaTheme="minorEastAsia" w:hAnsi="Arial" w:cs="Arial"/>
          <w:u w:color="262626"/>
        </w:rPr>
        <w:t xml:space="preserve">la </w:t>
      </w:r>
      <w:r w:rsidRPr="00121266">
        <w:rPr>
          <w:rFonts w:ascii="Arial" w:eastAsiaTheme="minorEastAsia" w:hAnsi="Arial" w:cs="Arial"/>
          <w:u w:color="262626"/>
        </w:rPr>
        <w:t xml:space="preserve">operación policial </w:t>
      </w:r>
      <w:r w:rsidR="00763423" w:rsidRPr="00121266">
        <w:rPr>
          <w:rFonts w:ascii="Arial" w:eastAsiaTheme="minorEastAsia" w:hAnsi="Arial" w:cs="Arial"/>
          <w:u w:color="262626"/>
        </w:rPr>
        <w:t>ejercida</w:t>
      </w:r>
      <w:r w:rsidRPr="00121266">
        <w:rPr>
          <w:rFonts w:ascii="Arial" w:eastAsiaTheme="minorEastAsia" w:hAnsi="Arial" w:cs="Arial"/>
          <w:u w:color="262626"/>
        </w:rPr>
        <w:t>, para exclusivo fines de identificación.</w:t>
      </w:r>
    </w:p>
    <w:p w14:paraId="485B23F6" w14:textId="77777777" w:rsidR="00994555" w:rsidRPr="00121266" w:rsidRDefault="00994555" w:rsidP="00121266">
      <w:pPr>
        <w:widowControl w:val="0"/>
        <w:autoSpaceDE w:val="0"/>
        <w:autoSpaceDN w:val="0"/>
        <w:adjustRightInd w:val="0"/>
        <w:spacing w:line="276" w:lineRule="auto"/>
        <w:jc w:val="both"/>
        <w:rPr>
          <w:rFonts w:ascii="Arial" w:eastAsiaTheme="minorEastAsia" w:hAnsi="Arial" w:cs="Arial"/>
          <w:u w:color="262626"/>
        </w:rPr>
      </w:pPr>
    </w:p>
    <w:p w14:paraId="5DDC0883" w14:textId="6740151B" w:rsidR="003B5FF3"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2.-</w:t>
      </w:r>
      <w:r w:rsidRPr="00121266">
        <w:rPr>
          <w:rFonts w:ascii="Arial" w:eastAsiaTheme="minorEastAsia" w:hAnsi="Arial" w:cs="Arial"/>
          <w:u w:color="262626"/>
        </w:rPr>
        <w:t xml:space="preserve"> En la</w:t>
      </w:r>
      <w:r w:rsidR="00763423">
        <w:rPr>
          <w:rFonts w:ascii="Arial" w:eastAsiaTheme="minorEastAsia" w:hAnsi="Arial" w:cs="Arial"/>
          <w:u w:color="262626"/>
        </w:rPr>
        <w:t>s</w:t>
      </w:r>
      <w:r w:rsidRPr="00121266">
        <w:rPr>
          <w:rFonts w:ascii="Arial" w:eastAsiaTheme="minorEastAsia" w:hAnsi="Arial" w:cs="Arial"/>
          <w:u w:color="262626"/>
        </w:rPr>
        <w:t xml:space="preserve"> dependencia</w:t>
      </w:r>
      <w:r w:rsidR="00763423">
        <w:rPr>
          <w:rFonts w:ascii="Arial" w:eastAsiaTheme="minorEastAsia" w:hAnsi="Arial" w:cs="Arial"/>
          <w:u w:color="262626"/>
        </w:rPr>
        <w:t>s de Carabineros –Guardia--</w:t>
      </w:r>
      <w:r w:rsidRPr="00121266">
        <w:rPr>
          <w:rFonts w:ascii="Arial" w:eastAsiaTheme="minorEastAsia" w:hAnsi="Arial" w:cs="Arial"/>
          <w:u w:color="262626"/>
        </w:rPr>
        <w:t xml:space="preserve"> se </w:t>
      </w:r>
      <w:r w:rsidR="00763423">
        <w:rPr>
          <w:rFonts w:ascii="Arial" w:eastAsiaTheme="minorEastAsia" w:hAnsi="Arial" w:cs="Arial"/>
          <w:u w:color="262626"/>
        </w:rPr>
        <w:t>realizaran totas las diligencias para identificar al conducido, así como para</w:t>
      </w:r>
      <w:r w:rsidRPr="00121266">
        <w:rPr>
          <w:rFonts w:ascii="Arial" w:eastAsiaTheme="minorEastAsia" w:hAnsi="Arial" w:cs="Arial"/>
          <w:u w:color="262626"/>
        </w:rPr>
        <w:t xml:space="preserve"> constatar si registra algunas requisitorias.</w:t>
      </w:r>
    </w:p>
    <w:p w14:paraId="6B7F6CEE" w14:textId="77777777" w:rsidR="00994555" w:rsidRPr="00121266" w:rsidRDefault="00994555" w:rsidP="00121266">
      <w:pPr>
        <w:widowControl w:val="0"/>
        <w:autoSpaceDE w:val="0"/>
        <w:autoSpaceDN w:val="0"/>
        <w:adjustRightInd w:val="0"/>
        <w:spacing w:line="276" w:lineRule="auto"/>
        <w:jc w:val="both"/>
        <w:rPr>
          <w:rFonts w:ascii="Arial" w:eastAsiaTheme="minorEastAsia" w:hAnsi="Arial" w:cs="Arial"/>
          <w:u w:color="262626"/>
        </w:rPr>
      </w:pPr>
    </w:p>
    <w:p w14:paraId="5D3F63CD" w14:textId="18EB9060" w:rsidR="003B5FF3" w:rsidRPr="00994555" w:rsidRDefault="003B5FF3" w:rsidP="00D060A4">
      <w:pPr>
        <w:widowControl w:val="0"/>
        <w:autoSpaceDE w:val="0"/>
        <w:autoSpaceDN w:val="0"/>
        <w:adjustRightInd w:val="0"/>
        <w:ind w:firstLine="708"/>
        <w:jc w:val="both"/>
        <w:rPr>
          <w:rFonts w:ascii="Arial" w:eastAsiaTheme="minorEastAsia" w:hAnsi="Arial" w:cs="Arial"/>
          <w:color w:val="535353"/>
        </w:rPr>
      </w:pPr>
      <w:r w:rsidRPr="00121266">
        <w:rPr>
          <w:rFonts w:ascii="Arial" w:eastAsiaTheme="minorEastAsia" w:hAnsi="Arial" w:cs="Arial"/>
          <w:b/>
          <w:bCs/>
          <w:u w:color="262626"/>
        </w:rPr>
        <w:t>3.-</w:t>
      </w:r>
      <w:r w:rsidRPr="00121266">
        <w:rPr>
          <w:rFonts w:ascii="Arial" w:eastAsiaTheme="minorEastAsia" w:hAnsi="Arial" w:cs="Arial"/>
          <w:u w:color="262626"/>
        </w:rPr>
        <w:t xml:space="preserve"> Este procedimiento durará desde el mome</w:t>
      </w:r>
      <w:r w:rsidR="00763423">
        <w:rPr>
          <w:rFonts w:ascii="Arial" w:eastAsiaTheme="minorEastAsia" w:hAnsi="Arial" w:cs="Arial"/>
          <w:u w:color="262626"/>
        </w:rPr>
        <w:t>nto de la intervención policial</w:t>
      </w:r>
      <w:r w:rsidRPr="00121266">
        <w:rPr>
          <w:rFonts w:ascii="Arial" w:eastAsiaTheme="minorEastAsia" w:hAnsi="Arial" w:cs="Arial"/>
          <w:u w:color="262626"/>
        </w:rPr>
        <w:t xml:space="preserve"> </w:t>
      </w:r>
      <w:r w:rsidR="00994555">
        <w:rPr>
          <w:rFonts w:ascii="Arial" w:eastAsiaTheme="minorEastAsia" w:hAnsi="Arial" w:cs="Arial"/>
          <w:u w:color="262626"/>
        </w:rPr>
        <w:t>ocho</w:t>
      </w:r>
      <w:r w:rsidRPr="00121266">
        <w:rPr>
          <w:rFonts w:ascii="Arial" w:eastAsiaTheme="minorEastAsia" w:hAnsi="Arial" w:cs="Arial"/>
          <w:u w:color="262626"/>
        </w:rPr>
        <w:t xml:space="preserve"> horas, luego de ello</w:t>
      </w:r>
      <w:r w:rsidR="00763423">
        <w:rPr>
          <w:rFonts w:ascii="Arial" w:eastAsiaTheme="minorEastAsia" w:hAnsi="Arial" w:cs="Arial"/>
          <w:u w:color="262626"/>
        </w:rPr>
        <w:t>,</w:t>
      </w:r>
      <w:r w:rsidRPr="00121266">
        <w:rPr>
          <w:rFonts w:ascii="Arial" w:eastAsiaTheme="minorEastAsia" w:hAnsi="Arial" w:cs="Arial"/>
          <w:u w:color="262626"/>
        </w:rPr>
        <w:t xml:space="preserve"> se deberá permitir que la p</w:t>
      </w:r>
      <w:r w:rsidR="00994555">
        <w:rPr>
          <w:rFonts w:ascii="Arial" w:eastAsiaTheme="minorEastAsia" w:hAnsi="Arial" w:cs="Arial"/>
          <w:u w:color="262626"/>
        </w:rPr>
        <w:t xml:space="preserve">ersona se retire a su domicilio, siempre y cuando acredite su identidad por los medios que establece la ley </w:t>
      </w:r>
      <w:r w:rsidR="00994555" w:rsidRPr="00994555">
        <w:rPr>
          <w:rFonts w:ascii="Arial" w:eastAsiaTheme="minorEastAsia" w:hAnsi="Arial" w:cs="Arial"/>
          <w:color w:val="535353"/>
        </w:rPr>
        <w:t>como cédula de identidad, licencia de conducir o pasaporte</w:t>
      </w:r>
      <w:r w:rsidR="00994555">
        <w:rPr>
          <w:rFonts w:ascii="Arial" w:eastAsiaTheme="minorEastAsia" w:hAnsi="Arial" w:cs="Arial"/>
          <w:color w:val="535353"/>
        </w:rPr>
        <w:t xml:space="preserve"> y, si no tiene encargos pendientes.</w:t>
      </w:r>
    </w:p>
    <w:p w14:paraId="63E4A3FC" w14:textId="77777777" w:rsidR="003B5FF3" w:rsidRPr="00121266" w:rsidRDefault="003B5FF3" w:rsidP="00121266">
      <w:pPr>
        <w:widowControl w:val="0"/>
        <w:autoSpaceDE w:val="0"/>
        <w:autoSpaceDN w:val="0"/>
        <w:adjustRightInd w:val="0"/>
        <w:spacing w:line="276" w:lineRule="auto"/>
        <w:jc w:val="both"/>
        <w:rPr>
          <w:rFonts w:ascii="Arial" w:eastAsiaTheme="minorEastAsia" w:hAnsi="Arial" w:cs="Arial"/>
          <w:u w:color="262626"/>
        </w:rPr>
      </w:pPr>
      <w:r w:rsidRPr="00121266">
        <w:rPr>
          <w:rFonts w:ascii="Arial" w:eastAsiaTheme="minorEastAsia" w:hAnsi="Arial" w:cs="Arial"/>
          <w:u w:color="262626"/>
        </w:rPr>
        <w:t> </w:t>
      </w:r>
    </w:p>
    <w:p w14:paraId="5573E5B1" w14:textId="7DB6367D" w:rsidR="003B5FF3" w:rsidRDefault="00D060A4" w:rsidP="00D060A4">
      <w:pPr>
        <w:widowControl w:val="0"/>
        <w:autoSpaceDE w:val="0"/>
        <w:autoSpaceDN w:val="0"/>
        <w:adjustRightInd w:val="0"/>
        <w:spacing w:line="276" w:lineRule="auto"/>
        <w:ind w:firstLine="708"/>
        <w:jc w:val="both"/>
        <w:rPr>
          <w:rFonts w:ascii="Arial" w:eastAsiaTheme="minorEastAsia" w:hAnsi="Arial" w:cs="Arial"/>
          <w:b/>
          <w:bCs/>
          <w:u w:val="single" w:color="262626"/>
        </w:rPr>
      </w:pPr>
      <w:r>
        <w:rPr>
          <w:rFonts w:ascii="Arial" w:eastAsiaTheme="minorEastAsia" w:hAnsi="Arial" w:cs="Arial"/>
          <w:b/>
          <w:bCs/>
          <w:u w:val="single" w:color="262626"/>
        </w:rPr>
        <w:t xml:space="preserve">- </w:t>
      </w:r>
      <w:r w:rsidR="00763423">
        <w:rPr>
          <w:rFonts w:ascii="Arial" w:eastAsiaTheme="minorEastAsia" w:hAnsi="Arial" w:cs="Arial"/>
          <w:b/>
          <w:bCs/>
          <w:u w:val="single" w:color="262626"/>
        </w:rPr>
        <w:t>Controles en la vía pública</w:t>
      </w:r>
    </w:p>
    <w:p w14:paraId="16D40EAD" w14:textId="77777777" w:rsidR="00994555" w:rsidRPr="00121266" w:rsidRDefault="00994555" w:rsidP="00121266">
      <w:pPr>
        <w:widowControl w:val="0"/>
        <w:autoSpaceDE w:val="0"/>
        <w:autoSpaceDN w:val="0"/>
        <w:adjustRightInd w:val="0"/>
        <w:spacing w:line="276" w:lineRule="auto"/>
        <w:jc w:val="both"/>
        <w:rPr>
          <w:rFonts w:ascii="Arial" w:eastAsiaTheme="minorEastAsia" w:hAnsi="Arial" w:cs="Arial"/>
          <w:u w:color="262626"/>
        </w:rPr>
      </w:pPr>
    </w:p>
    <w:p w14:paraId="5A3FADC3" w14:textId="77777777" w:rsidR="003B5FF3"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u w:color="262626"/>
        </w:rPr>
        <w:t>Se realizan en lugares o establecimientos públicos, con el objeto de proceder a:</w:t>
      </w:r>
    </w:p>
    <w:p w14:paraId="6043C801" w14:textId="77777777" w:rsidR="00994555" w:rsidRPr="00121266" w:rsidRDefault="00994555" w:rsidP="00121266">
      <w:pPr>
        <w:widowControl w:val="0"/>
        <w:autoSpaceDE w:val="0"/>
        <w:autoSpaceDN w:val="0"/>
        <w:adjustRightInd w:val="0"/>
        <w:spacing w:line="276" w:lineRule="auto"/>
        <w:jc w:val="both"/>
        <w:rPr>
          <w:rFonts w:ascii="Arial" w:eastAsiaTheme="minorEastAsia" w:hAnsi="Arial" w:cs="Arial"/>
          <w:u w:color="262626"/>
        </w:rPr>
      </w:pPr>
    </w:p>
    <w:p w14:paraId="57F9F259" w14:textId="77777777" w:rsidR="003B5FF3" w:rsidRPr="00121266"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a)</w:t>
      </w:r>
      <w:r w:rsidRPr="00121266">
        <w:rPr>
          <w:rFonts w:ascii="Arial" w:eastAsiaTheme="minorEastAsia" w:hAnsi="Arial" w:cs="Arial"/>
          <w:u w:color="262626"/>
        </w:rPr>
        <w:t xml:space="preserve"> La identificación de las personas que transiten o se encuentren en ellos.</w:t>
      </w:r>
    </w:p>
    <w:p w14:paraId="2AD31860" w14:textId="3870993D" w:rsidR="003B5FF3" w:rsidRPr="00121266"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b)</w:t>
      </w:r>
      <w:r w:rsidR="00994555">
        <w:rPr>
          <w:rFonts w:ascii="Arial" w:eastAsiaTheme="minorEastAsia" w:hAnsi="Arial" w:cs="Arial"/>
          <w:u w:color="262626"/>
        </w:rPr>
        <w:t xml:space="preserve"> E</w:t>
      </w:r>
      <w:r w:rsidRPr="00121266">
        <w:rPr>
          <w:rFonts w:ascii="Arial" w:eastAsiaTheme="minorEastAsia" w:hAnsi="Arial" w:cs="Arial"/>
          <w:u w:color="262626"/>
        </w:rPr>
        <w:t>l registro de los vehículos.</w:t>
      </w:r>
    </w:p>
    <w:p w14:paraId="7F5ADEC2" w14:textId="77777777" w:rsidR="003B5FF3" w:rsidRPr="00121266"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c)</w:t>
      </w:r>
      <w:r w:rsidRPr="00121266">
        <w:rPr>
          <w:rFonts w:ascii="Arial" w:eastAsiaTheme="minorEastAsia" w:hAnsi="Arial" w:cs="Arial"/>
          <w:u w:color="262626"/>
        </w:rPr>
        <w:t xml:space="preserve"> El control superficial de los efectos personales.</w:t>
      </w:r>
    </w:p>
    <w:p w14:paraId="4E1E188B" w14:textId="69209935" w:rsidR="00994555" w:rsidRPr="008607AD" w:rsidRDefault="003B5FF3" w:rsidP="00121266">
      <w:pPr>
        <w:widowControl w:val="0"/>
        <w:autoSpaceDE w:val="0"/>
        <w:autoSpaceDN w:val="0"/>
        <w:adjustRightInd w:val="0"/>
        <w:spacing w:line="276" w:lineRule="auto"/>
        <w:jc w:val="both"/>
        <w:rPr>
          <w:rFonts w:ascii="Arial" w:eastAsiaTheme="minorEastAsia" w:hAnsi="Arial" w:cs="Arial"/>
          <w:u w:color="262626"/>
        </w:rPr>
      </w:pPr>
      <w:r w:rsidRPr="00121266">
        <w:rPr>
          <w:rFonts w:ascii="Arial" w:eastAsiaTheme="minorEastAsia" w:hAnsi="Arial" w:cs="Arial"/>
          <w:u w:color="262626"/>
        </w:rPr>
        <w:t> </w:t>
      </w:r>
    </w:p>
    <w:p w14:paraId="62A30FA2" w14:textId="166ACE38" w:rsidR="003B5FF3" w:rsidRDefault="00D060A4" w:rsidP="00D060A4">
      <w:pPr>
        <w:widowControl w:val="0"/>
        <w:autoSpaceDE w:val="0"/>
        <w:autoSpaceDN w:val="0"/>
        <w:adjustRightInd w:val="0"/>
        <w:spacing w:line="276" w:lineRule="auto"/>
        <w:ind w:firstLine="708"/>
        <w:jc w:val="both"/>
        <w:rPr>
          <w:rFonts w:ascii="Arial" w:eastAsiaTheme="minorEastAsia" w:hAnsi="Arial" w:cs="Arial"/>
          <w:b/>
          <w:bCs/>
          <w:u w:val="single" w:color="262626"/>
        </w:rPr>
      </w:pPr>
      <w:r>
        <w:rPr>
          <w:rFonts w:ascii="Arial" w:eastAsiaTheme="minorEastAsia" w:hAnsi="Arial" w:cs="Arial"/>
          <w:b/>
          <w:bCs/>
          <w:u w:val="single" w:color="262626"/>
        </w:rPr>
        <w:t xml:space="preserve">- </w:t>
      </w:r>
      <w:r w:rsidR="003B5FF3" w:rsidRPr="00121266">
        <w:rPr>
          <w:rFonts w:ascii="Arial" w:eastAsiaTheme="minorEastAsia" w:hAnsi="Arial" w:cs="Arial"/>
          <w:b/>
          <w:bCs/>
          <w:u w:val="single" w:color="262626"/>
        </w:rPr>
        <w:t>Derechos del intervenido</w:t>
      </w:r>
    </w:p>
    <w:p w14:paraId="73A061C3" w14:textId="77777777" w:rsidR="00994555" w:rsidRPr="00121266" w:rsidRDefault="00994555" w:rsidP="00121266">
      <w:pPr>
        <w:widowControl w:val="0"/>
        <w:autoSpaceDE w:val="0"/>
        <w:autoSpaceDN w:val="0"/>
        <w:adjustRightInd w:val="0"/>
        <w:spacing w:line="276" w:lineRule="auto"/>
        <w:jc w:val="both"/>
        <w:rPr>
          <w:rFonts w:ascii="Arial" w:eastAsiaTheme="minorEastAsia" w:hAnsi="Arial" w:cs="Arial"/>
          <w:u w:color="262626"/>
        </w:rPr>
      </w:pPr>
    </w:p>
    <w:p w14:paraId="249BA3E1" w14:textId="77777777" w:rsidR="003B5FF3" w:rsidRPr="00121266"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u w:color="262626"/>
        </w:rPr>
        <w:t xml:space="preserve">En todos los casos descritos el </w:t>
      </w:r>
      <w:r w:rsidRPr="00121266">
        <w:rPr>
          <w:rFonts w:ascii="Arial" w:eastAsiaTheme="minorEastAsia" w:hAnsi="Arial" w:cs="Arial"/>
          <w:u w:val="single" w:color="262626"/>
        </w:rPr>
        <w:t>intervenido tiene derecho</w:t>
      </w:r>
      <w:r w:rsidRPr="00121266">
        <w:rPr>
          <w:rFonts w:ascii="Arial" w:eastAsiaTheme="minorEastAsia" w:hAnsi="Arial" w:cs="Arial"/>
          <w:u w:color="262626"/>
        </w:rPr>
        <w:t xml:space="preserve"> a:</w:t>
      </w:r>
    </w:p>
    <w:p w14:paraId="6AD36ACD" w14:textId="77777777" w:rsidR="00994555" w:rsidRDefault="00994555" w:rsidP="00121266">
      <w:pPr>
        <w:widowControl w:val="0"/>
        <w:autoSpaceDE w:val="0"/>
        <w:autoSpaceDN w:val="0"/>
        <w:adjustRightInd w:val="0"/>
        <w:spacing w:line="276" w:lineRule="auto"/>
        <w:jc w:val="both"/>
        <w:rPr>
          <w:rFonts w:ascii="Arial" w:eastAsiaTheme="minorEastAsia" w:hAnsi="Arial" w:cs="Arial"/>
          <w:b/>
          <w:bCs/>
          <w:u w:color="262626"/>
        </w:rPr>
      </w:pPr>
    </w:p>
    <w:p w14:paraId="01EAA30B" w14:textId="77777777" w:rsidR="003B5FF3" w:rsidRPr="00121266"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1.-</w:t>
      </w:r>
      <w:r w:rsidRPr="00121266">
        <w:rPr>
          <w:rFonts w:ascii="Arial" w:eastAsiaTheme="minorEastAsia" w:hAnsi="Arial" w:cs="Arial"/>
          <w:u w:color="262626"/>
        </w:rPr>
        <w:t xml:space="preserve"> Exigir al policía le proporcione su identidad.</w:t>
      </w:r>
    </w:p>
    <w:p w14:paraId="4BB52924" w14:textId="77777777" w:rsidR="00994555" w:rsidRDefault="00994555" w:rsidP="00121266">
      <w:pPr>
        <w:widowControl w:val="0"/>
        <w:autoSpaceDE w:val="0"/>
        <w:autoSpaceDN w:val="0"/>
        <w:adjustRightInd w:val="0"/>
        <w:spacing w:line="276" w:lineRule="auto"/>
        <w:jc w:val="both"/>
        <w:rPr>
          <w:rFonts w:ascii="Arial" w:eastAsiaTheme="minorEastAsia" w:hAnsi="Arial" w:cs="Arial"/>
          <w:b/>
          <w:bCs/>
          <w:u w:color="262626"/>
        </w:rPr>
      </w:pPr>
    </w:p>
    <w:p w14:paraId="5DEF451A" w14:textId="77777777" w:rsidR="00D060A4"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 xml:space="preserve">2.- </w:t>
      </w:r>
      <w:r w:rsidRPr="00121266">
        <w:rPr>
          <w:rFonts w:ascii="Arial" w:eastAsiaTheme="minorEastAsia" w:hAnsi="Arial" w:cs="Arial"/>
          <w:u w:color="262626"/>
        </w:rPr>
        <w:t>Conocer la dependencia a la que esta asignado.</w:t>
      </w:r>
    </w:p>
    <w:p w14:paraId="5085D8F9" w14:textId="77777777" w:rsidR="00D060A4" w:rsidRDefault="00D060A4" w:rsidP="00D060A4">
      <w:pPr>
        <w:widowControl w:val="0"/>
        <w:autoSpaceDE w:val="0"/>
        <w:autoSpaceDN w:val="0"/>
        <w:adjustRightInd w:val="0"/>
        <w:spacing w:line="276" w:lineRule="auto"/>
        <w:ind w:firstLine="708"/>
        <w:jc w:val="both"/>
        <w:rPr>
          <w:rFonts w:ascii="Arial" w:eastAsiaTheme="minorEastAsia" w:hAnsi="Arial" w:cs="Arial"/>
          <w:u w:color="262626"/>
        </w:rPr>
      </w:pPr>
    </w:p>
    <w:p w14:paraId="7B49C63F" w14:textId="77777777" w:rsidR="00D060A4"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u w:color="262626"/>
        </w:rPr>
        <w:t xml:space="preserve">El intervenido </w:t>
      </w:r>
      <w:r w:rsidRPr="00121266">
        <w:rPr>
          <w:rFonts w:ascii="Arial" w:eastAsiaTheme="minorEastAsia" w:hAnsi="Arial" w:cs="Arial"/>
          <w:b/>
          <w:bCs/>
          <w:u w:val="single" w:color="262626"/>
        </w:rPr>
        <w:t>no puede ser ingresado a celdas o calabozos</w:t>
      </w:r>
      <w:r w:rsidRPr="00121266">
        <w:rPr>
          <w:rFonts w:ascii="Arial" w:eastAsiaTheme="minorEastAsia" w:hAnsi="Arial" w:cs="Arial"/>
          <w:u w:color="262626"/>
        </w:rPr>
        <w:t>.</w:t>
      </w:r>
    </w:p>
    <w:p w14:paraId="44880D92" w14:textId="77777777" w:rsidR="00D060A4" w:rsidRDefault="00D060A4" w:rsidP="00D060A4">
      <w:pPr>
        <w:widowControl w:val="0"/>
        <w:autoSpaceDE w:val="0"/>
        <w:autoSpaceDN w:val="0"/>
        <w:adjustRightInd w:val="0"/>
        <w:spacing w:line="276" w:lineRule="auto"/>
        <w:ind w:firstLine="708"/>
        <w:jc w:val="both"/>
        <w:rPr>
          <w:rFonts w:ascii="Arial" w:eastAsiaTheme="minorEastAsia" w:hAnsi="Arial" w:cs="Arial"/>
          <w:u w:color="262626"/>
        </w:rPr>
      </w:pPr>
    </w:p>
    <w:p w14:paraId="381D713B" w14:textId="77777777" w:rsidR="00D060A4"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u w:color="262626"/>
        </w:rPr>
        <w:t>El intervenido tiene derecho a comunicarse con sus familiares o su abogado.</w:t>
      </w:r>
    </w:p>
    <w:p w14:paraId="4159BCAD" w14:textId="77777777" w:rsidR="00D060A4" w:rsidRDefault="00D060A4" w:rsidP="00D060A4">
      <w:pPr>
        <w:widowControl w:val="0"/>
        <w:autoSpaceDE w:val="0"/>
        <w:autoSpaceDN w:val="0"/>
        <w:adjustRightInd w:val="0"/>
        <w:spacing w:line="276" w:lineRule="auto"/>
        <w:ind w:firstLine="708"/>
        <w:jc w:val="both"/>
        <w:rPr>
          <w:rFonts w:ascii="Arial" w:eastAsiaTheme="minorEastAsia" w:hAnsi="Arial" w:cs="Arial"/>
          <w:u w:color="262626"/>
        </w:rPr>
      </w:pPr>
    </w:p>
    <w:p w14:paraId="471960EF" w14:textId="77777777" w:rsidR="00D060A4" w:rsidRDefault="00994555" w:rsidP="00D060A4">
      <w:pPr>
        <w:widowControl w:val="0"/>
        <w:autoSpaceDE w:val="0"/>
        <w:autoSpaceDN w:val="0"/>
        <w:adjustRightInd w:val="0"/>
        <w:spacing w:line="276" w:lineRule="auto"/>
        <w:ind w:firstLine="708"/>
        <w:jc w:val="both"/>
        <w:rPr>
          <w:rFonts w:ascii="Arial" w:eastAsiaTheme="minorEastAsia" w:hAnsi="Arial" w:cs="Arial"/>
          <w:u w:color="262626"/>
        </w:rPr>
      </w:pPr>
      <w:r>
        <w:rPr>
          <w:rFonts w:ascii="Arial" w:eastAsiaTheme="minorEastAsia" w:hAnsi="Arial" w:cs="Arial"/>
          <w:u w:color="262626"/>
        </w:rPr>
        <w:t>Se d</w:t>
      </w:r>
      <w:r w:rsidR="003B5FF3" w:rsidRPr="00121266">
        <w:rPr>
          <w:rFonts w:ascii="Arial" w:eastAsiaTheme="minorEastAsia" w:hAnsi="Arial" w:cs="Arial"/>
          <w:u w:color="262626"/>
        </w:rPr>
        <w:t>ebe llevarse un registro por parte de la policía.</w:t>
      </w:r>
    </w:p>
    <w:p w14:paraId="63D3CDD1" w14:textId="77777777" w:rsidR="00D060A4" w:rsidRDefault="00D060A4" w:rsidP="00D060A4">
      <w:pPr>
        <w:widowControl w:val="0"/>
        <w:autoSpaceDE w:val="0"/>
        <w:autoSpaceDN w:val="0"/>
        <w:adjustRightInd w:val="0"/>
        <w:spacing w:line="276" w:lineRule="auto"/>
        <w:ind w:firstLine="708"/>
        <w:jc w:val="both"/>
        <w:rPr>
          <w:rFonts w:ascii="Arial" w:eastAsiaTheme="minorEastAsia" w:hAnsi="Arial" w:cs="Arial"/>
          <w:u w:color="262626"/>
        </w:rPr>
      </w:pPr>
    </w:p>
    <w:p w14:paraId="05EC6255" w14:textId="33A88A71" w:rsidR="003B5FF3"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u w:color="262626"/>
        </w:rPr>
        <w:t>Debe brindarse las facilidades al intervenid</w:t>
      </w:r>
      <w:r w:rsidR="00994555">
        <w:rPr>
          <w:rFonts w:ascii="Arial" w:eastAsiaTheme="minorEastAsia" w:hAnsi="Arial" w:cs="Arial"/>
          <w:u w:color="262626"/>
        </w:rPr>
        <w:t>o para que proporcione su Identidad.</w:t>
      </w:r>
    </w:p>
    <w:p w14:paraId="525547EE" w14:textId="77777777" w:rsidR="00763423" w:rsidRPr="00121266" w:rsidRDefault="00763423" w:rsidP="00D060A4">
      <w:pPr>
        <w:widowControl w:val="0"/>
        <w:autoSpaceDE w:val="0"/>
        <w:autoSpaceDN w:val="0"/>
        <w:adjustRightInd w:val="0"/>
        <w:spacing w:line="276" w:lineRule="auto"/>
        <w:ind w:firstLine="708"/>
        <w:jc w:val="both"/>
        <w:rPr>
          <w:rFonts w:ascii="Arial" w:eastAsiaTheme="minorEastAsia" w:hAnsi="Arial" w:cs="Arial"/>
          <w:u w:color="262626"/>
        </w:rPr>
      </w:pPr>
    </w:p>
    <w:p w14:paraId="5884FF90" w14:textId="3C2E1DB4" w:rsidR="003B5FF3" w:rsidRDefault="003B5FF3" w:rsidP="00D060A4">
      <w:pPr>
        <w:widowControl w:val="0"/>
        <w:autoSpaceDE w:val="0"/>
        <w:autoSpaceDN w:val="0"/>
        <w:adjustRightInd w:val="0"/>
        <w:spacing w:line="276" w:lineRule="auto"/>
        <w:ind w:firstLine="708"/>
        <w:jc w:val="both"/>
        <w:rPr>
          <w:rFonts w:ascii="Arial" w:eastAsiaTheme="minorEastAsia" w:hAnsi="Arial" w:cs="Arial"/>
          <w:u w:color="262626"/>
        </w:rPr>
      </w:pPr>
      <w:r w:rsidRPr="00121266">
        <w:rPr>
          <w:rFonts w:ascii="Arial" w:eastAsiaTheme="minorEastAsia" w:hAnsi="Arial" w:cs="Arial"/>
          <w:b/>
          <w:bCs/>
          <w:u w:color="262626"/>
        </w:rPr>
        <w:t xml:space="preserve">3.- </w:t>
      </w:r>
      <w:r w:rsidRPr="00121266">
        <w:rPr>
          <w:rFonts w:ascii="Arial" w:eastAsiaTheme="minorEastAsia" w:hAnsi="Arial" w:cs="Arial"/>
          <w:u w:color="262626"/>
        </w:rPr>
        <w:t xml:space="preserve">Si en el acto de la </w:t>
      </w:r>
      <w:r w:rsidR="00763423" w:rsidRPr="00121266">
        <w:rPr>
          <w:rFonts w:ascii="Arial" w:eastAsiaTheme="minorEastAsia" w:hAnsi="Arial" w:cs="Arial"/>
          <w:u w:color="262626"/>
        </w:rPr>
        <w:t>injerencia</w:t>
      </w:r>
      <w:r w:rsidRPr="00121266">
        <w:rPr>
          <w:rFonts w:ascii="Arial" w:eastAsiaTheme="minorEastAsia" w:hAnsi="Arial" w:cs="Arial"/>
          <w:u w:color="262626"/>
        </w:rPr>
        <w:t xml:space="preserve"> se constata que su documentación está en orden, se le devolverá el documento y </w:t>
      </w:r>
      <w:r w:rsidR="00763423">
        <w:rPr>
          <w:rFonts w:ascii="Arial" w:eastAsiaTheme="minorEastAsia" w:hAnsi="Arial" w:cs="Arial"/>
          <w:u w:color="262626"/>
        </w:rPr>
        <w:t xml:space="preserve">se </w:t>
      </w:r>
      <w:r w:rsidRPr="00121266">
        <w:rPr>
          <w:rFonts w:ascii="Arial" w:eastAsiaTheme="minorEastAsia" w:hAnsi="Arial" w:cs="Arial"/>
          <w:u w:color="262626"/>
        </w:rPr>
        <w:t>autorizará su alejamiento del lugar.</w:t>
      </w:r>
    </w:p>
    <w:p w14:paraId="503667FE" w14:textId="77777777" w:rsidR="00763423" w:rsidRPr="00121266" w:rsidRDefault="00763423" w:rsidP="00D060A4">
      <w:pPr>
        <w:widowControl w:val="0"/>
        <w:autoSpaceDE w:val="0"/>
        <w:autoSpaceDN w:val="0"/>
        <w:adjustRightInd w:val="0"/>
        <w:spacing w:line="276" w:lineRule="auto"/>
        <w:ind w:firstLine="708"/>
        <w:jc w:val="both"/>
        <w:rPr>
          <w:rFonts w:ascii="Arial" w:eastAsiaTheme="minorEastAsia" w:hAnsi="Arial" w:cs="Arial"/>
          <w:u w:color="262626"/>
        </w:rPr>
      </w:pPr>
    </w:p>
    <w:p w14:paraId="014D295C" w14:textId="22A263B1" w:rsidR="003B5FF3" w:rsidRDefault="008607AD" w:rsidP="00121266">
      <w:pPr>
        <w:widowControl w:val="0"/>
        <w:autoSpaceDE w:val="0"/>
        <w:autoSpaceDN w:val="0"/>
        <w:adjustRightInd w:val="0"/>
        <w:spacing w:line="276" w:lineRule="auto"/>
        <w:jc w:val="both"/>
        <w:rPr>
          <w:rFonts w:ascii="Arial" w:eastAsiaTheme="minorEastAsia" w:hAnsi="Arial" w:cs="Arial"/>
          <w:u w:color="262626"/>
        </w:rPr>
      </w:pPr>
      <w:r>
        <w:rPr>
          <w:rFonts w:ascii="Arial" w:eastAsiaTheme="minorEastAsia" w:hAnsi="Arial" w:cs="Arial"/>
          <w:u w:color="262626"/>
        </w:rPr>
        <w:tab/>
      </w:r>
      <w:r w:rsidR="003B5FF3" w:rsidRPr="00121266">
        <w:rPr>
          <w:rFonts w:ascii="Arial" w:eastAsiaTheme="minorEastAsia" w:hAnsi="Arial" w:cs="Arial"/>
          <w:u w:color="262626"/>
        </w:rPr>
        <w:t xml:space="preserve">Siempre que sea necesario para los fines del juicio o de servicios de identificación </w:t>
      </w:r>
      <w:r w:rsidR="003B5FF3" w:rsidRPr="00121266">
        <w:rPr>
          <w:rFonts w:ascii="Arial" w:eastAsiaTheme="minorEastAsia" w:hAnsi="Arial" w:cs="Arial"/>
          <w:u w:val="single" w:color="262626"/>
        </w:rPr>
        <w:t>se puede tomar fotografías del imputado, sin perjuicio de las huellas digitales</w:t>
      </w:r>
      <w:r w:rsidR="003B5FF3" w:rsidRPr="00121266">
        <w:rPr>
          <w:rFonts w:ascii="Arial" w:eastAsiaTheme="minorEastAsia" w:hAnsi="Arial" w:cs="Arial"/>
          <w:u w:color="262626"/>
        </w:rPr>
        <w:t xml:space="preserve">, incluso contra su voluntad. En este caso se </w:t>
      </w:r>
      <w:r w:rsidR="003B5FF3" w:rsidRPr="00121266">
        <w:rPr>
          <w:rFonts w:ascii="Arial" w:eastAsiaTheme="minorEastAsia" w:hAnsi="Arial" w:cs="Arial"/>
          <w:b/>
          <w:bCs/>
          <w:u w:color="262626"/>
        </w:rPr>
        <w:t>requerirá la expresa orden del Ministerio Público</w:t>
      </w:r>
      <w:r w:rsidR="003B5FF3" w:rsidRPr="00121266">
        <w:rPr>
          <w:rFonts w:ascii="Arial" w:eastAsiaTheme="minorEastAsia" w:hAnsi="Arial" w:cs="Arial"/>
          <w:u w:color="262626"/>
        </w:rPr>
        <w:t>, levantándose un acta de la misma.</w:t>
      </w:r>
    </w:p>
    <w:p w14:paraId="0D8ED31F" w14:textId="77777777" w:rsidR="00575E12" w:rsidRDefault="00575E12" w:rsidP="00575E12">
      <w:pPr>
        <w:widowControl w:val="0"/>
        <w:autoSpaceDE w:val="0"/>
        <w:autoSpaceDN w:val="0"/>
        <w:adjustRightInd w:val="0"/>
        <w:jc w:val="both"/>
        <w:rPr>
          <w:rFonts w:ascii="Arial" w:eastAsiaTheme="minorEastAsia" w:hAnsi="Arial" w:cs="Arial"/>
          <w:u w:color="262626"/>
        </w:rPr>
      </w:pPr>
    </w:p>
    <w:p w14:paraId="5DC85BCB" w14:textId="69966371" w:rsidR="00994555" w:rsidRDefault="00994555" w:rsidP="00D060A4">
      <w:pPr>
        <w:widowControl w:val="0"/>
        <w:autoSpaceDE w:val="0"/>
        <w:autoSpaceDN w:val="0"/>
        <w:adjustRightInd w:val="0"/>
        <w:spacing w:line="276" w:lineRule="auto"/>
        <w:ind w:firstLine="708"/>
        <w:jc w:val="both"/>
        <w:rPr>
          <w:rFonts w:ascii="Arial" w:eastAsiaTheme="minorEastAsia" w:hAnsi="Arial" w:cs="Arial"/>
          <w:color w:val="535353"/>
        </w:rPr>
      </w:pPr>
      <w:r w:rsidRPr="00994555">
        <w:rPr>
          <w:rFonts w:ascii="Arial" w:eastAsiaTheme="minorEastAsia" w:hAnsi="Arial" w:cs="Arial"/>
          <w:u w:color="262626"/>
        </w:rPr>
        <w:t>4.-</w:t>
      </w:r>
      <w:r w:rsidRPr="00994555">
        <w:rPr>
          <w:rFonts w:ascii="Arial" w:eastAsiaTheme="minorEastAsia" w:hAnsi="Arial" w:cs="Arial"/>
          <w:color w:val="535353"/>
        </w:rPr>
        <w:t xml:space="preserve"> Si la persona se ni</w:t>
      </w:r>
      <w:r>
        <w:rPr>
          <w:rFonts w:ascii="Arial" w:eastAsiaTheme="minorEastAsia" w:hAnsi="Arial" w:cs="Arial"/>
          <w:color w:val="535353"/>
        </w:rPr>
        <w:t>ega a acreditar su identidad</w:t>
      </w:r>
      <w:r w:rsidRPr="00994555">
        <w:rPr>
          <w:rFonts w:ascii="Arial" w:eastAsiaTheme="minorEastAsia" w:hAnsi="Arial" w:cs="Arial"/>
          <w:color w:val="535353"/>
        </w:rPr>
        <w:t>, se proc</w:t>
      </w:r>
      <w:r w:rsidR="003F0ACE">
        <w:rPr>
          <w:rFonts w:ascii="Arial" w:eastAsiaTheme="minorEastAsia" w:hAnsi="Arial" w:cs="Arial"/>
          <w:color w:val="535353"/>
        </w:rPr>
        <w:t>ederá a su detención como autor</w:t>
      </w:r>
      <w:r w:rsidRPr="00994555">
        <w:rPr>
          <w:rFonts w:ascii="Arial" w:eastAsiaTheme="minorEastAsia" w:hAnsi="Arial" w:cs="Arial"/>
          <w:color w:val="535353"/>
        </w:rPr>
        <w:t xml:space="preserve"> de la falta prevista y sancionada en el Nº 5 del artículo 496</w:t>
      </w:r>
      <w:r w:rsidR="003F0ACE">
        <w:rPr>
          <w:rFonts w:ascii="Arial" w:eastAsiaTheme="minorEastAsia" w:hAnsi="Arial" w:cs="Arial"/>
          <w:color w:val="535353"/>
        </w:rPr>
        <w:t>º</w:t>
      </w:r>
      <w:r w:rsidRPr="00994555">
        <w:rPr>
          <w:rFonts w:ascii="Arial" w:eastAsiaTheme="minorEastAsia" w:hAnsi="Arial" w:cs="Arial"/>
          <w:color w:val="535353"/>
        </w:rPr>
        <w:t xml:space="preserve"> del Código Penal</w:t>
      </w:r>
      <w:r>
        <w:rPr>
          <w:rFonts w:ascii="Arial" w:eastAsiaTheme="minorEastAsia" w:hAnsi="Arial" w:cs="Arial"/>
          <w:color w:val="535353"/>
        </w:rPr>
        <w:t xml:space="preserve">. </w:t>
      </w:r>
      <w:r w:rsidR="0051424A">
        <w:rPr>
          <w:rFonts w:ascii="Arial" w:eastAsiaTheme="minorEastAsia" w:hAnsi="Arial" w:cs="Arial"/>
          <w:color w:val="535353"/>
          <w:sz w:val="20"/>
        </w:rPr>
        <w:t>(c</w:t>
      </w:r>
      <w:r w:rsidR="006A1E9B" w:rsidRPr="006A1E9B">
        <w:rPr>
          <w:rFonts w:ascii="Arial" w:eastAsiaTheme="minorEastAsia" w:hAnsi="Arial" w:cs="Arial"/>
          <w:color w:val="535353"/>
          <w:sz w:val="20"/>
        </w:rPr>
        <w:t xml:space="preserve">fr. Art. 85º Cód. Proc. Penal). </w:t>
      </w:r>
      <w:r w:rsidRPr="00994555">
        <w:rPr>
          <w:rFonts w:ascii="Arial" w:eastAsiaTheme="minorEastAsia" w:hAnsi="Arial" w:cs="Arial"/>
          <w:color w:val="535353"/>
        </w:rPr>
        <w:t xml:space="preserve">El agente policial deberá informar, de inmediato, de la detención al fiscal, quien podrá dejarla sin efecto u ordenar que el detenido sea conducido ante el juez dentro de un plazo máximo de veinticuatro horas, contado desde que la detención se </w:t>
      </w:r>
      <w:r w:rsidR="00575E12">
        <w:rPr>
          <w:rFonts w:ascii="Arial" w:eastAsiaTheme="minorEastAsia" w:hAnsi="Arial" w:cs="Arial"/>
          <w:color w:val="535353"/>
        </w:rPr>
        <w:t xml:space="preserve">hubiere </w:t>
      </w:r>
      <w:r w:rsidRPr="00994555">
        <w:rPr>
          <w:rFonts w:ascii="Arial" w:eastAsiaTheme="minorEastAsia" w:hAnsi="Arial" w:cs="Arial"/>
          <w:color w:val="535353"/>
        </w:rPr>
        <w:t>practicado.</w:t>
      </w:r>
    </w:p>
    <w:p w14:paraId="3B460F19" w14:textId="77777777" w:rsidR="00575E12" w:rsidRDefault="00575E12" w:rsidP="00575E12">
      <w:pPr>
        <w:widowControl w:val="0"/>
        <w:autoSpaceDE w:val="0"/>
        <w:autoSpaceDN w:val="0"/>
        <w:adjustRightInd w:val="0"/>
        <w:spacing w:line="276" w:lineRule="auto"/>
        <w:jc w:val="both"/>
        <w:rPr>
          <w:rFonts w:ascii="Arial" w:eastAsiaTheme="minorEastAsia" w:hAnsi="Arial" w:cs="Arial"/>
          <w:b/>
          <w:color w:val="535353"/>
        </w:rPr>
      </w:pPr>
    </w:p>
    <w:p w14:paraId="3F2765DC" w14:textId="4C0BC7B0" w:rsidR="006A1E9B" w:rsidRDefault="006A1E9B" w:rsidP="00575E12">
      <w:pPr>
        <w:widowControl w:val="0"/>
        <w:autoSpaceDE w:val="0"/>
        <w:autoSpaceDN w:val="0"/>
        <w:adjustRightInd w:val="0"/>
        <w:spacing w:line="276" w:lineRule="auto"/>
        <w:jc w:val="both"/>
        <w:rPr>
          <w:rFonts w:ascii="Arial" w:eastAsiaTheme="minorEastAsia" w:hAnsi="Arial" w:cs="Arial"/>
          <w:color w:val="535353"/>
        </w:rPr>
      </w:pPr>
      <w:r w:rsidRPr="006A1E9B">
        <w:rPr>
          <w:rFonts w:ascii="Arial" w:eastAsiaTheme="minorEastAsia" w:hAnsi="Arial" w:cs="Arial"/>
          <w:color w:val="535353"/>
        </w:rPr>
        <w:tab/>
        <w:t>En esta situación descrita, deberá tenerse presente lo dispuesto en el párrafo 4º numeral I. Derechos y Garantías del imputado.</w:t>
      </w:r>
    </w:p>
    <w:p w14:paraId="7AF893FC" w14:textId="77777777" w:rsidR="006A1E9B" w:rsidRPr="006A1E9B" w:rsidRDefault="006A1E9B" w:rsidP="00575E12">
      <w:pPr>
        <w:widowControl w:val="0"/>
        <w:autoSpaceDE w:val="0"/>
        <w:autoSpaceDN w:val="0"/>
        <w:adjustRightInd w:val="0"/>
        <w:spacing w:line="276" w:lineRule="auto"/>
        <w:jc w:val="both"/>
        <w:rPr>
          <w:rFonts w:ascii="Arial" w:eastAsiaTheme="minorEastAsia" w:hAnsi="Arial" w:cs="Arial"/>
          <w:color w:val="535353"/>
        </w:rPr>
      </w:pPr>
    </w:p>
    <w:p w14:paraId="09BE0CD3" w14:textId="26BC1AFC" w:rsidR="00575E12" w:rsidRPr="006A1E9B" w:rsidRDefault="00575E12" w:rsidP="00575E12">
      <w:pPr>
        <w:widowControl w:val="0"/>
        <w:autoSpaceDE w:val="0"/>
        <w:autoSpaceDN w:val="0"/>
        <w:adjustRightInd w:val="0"/>
        <w:spacing w:line="276" w:lineRule="auto"/>
        <w:jc w:val="both"/>
        <w:rPr>
          <w:rFonts w:ascii="Arial" w:eastAsiaTheme="minorEastAsia" w:hAnsi="Arial" w:cs="Arial"/>
          <w:b/>
          <w:color w:val="535353"/>
        </w:rPr>
      </w:pPr>
      <w:r w:rsidRPr="00C467D2">
        <w:rPr>
          <w:rFonts w:ascii="Arial" w:eastAsiaTheme="minorEastAsia" w:hAnsi="Arial" w:cs="Arial"/>
          <w:b/>
          <w:color w:val="535353"/>
        </w:rPr>
        <w:t>III.-</w:t>
      </w:r>
      <w:r w:rsidRPr="00C467D2">
        <w:rPr>
          <w:rFonts w:ascii="Arial" w:eastAsiaTheme="minorEastAsia" w:hAnsi="Arial" w:cs="Arial"/>
          <w:b/>
          <w:color w:val="535353"/>
        </w:rPr>
        <w:tab/>
        <w:t>DEFECTOS DE LA ACTUAL FIGURA JURÍDICA “CONTROL DE</w:t>
      </w:r>
      <w:r>
        <w:rPr>
          <w:rFonts w:ascii="Arial" w:eastAsiaTheme="minorEastAsia" w:hAnsi="Arial" w:cs="Arial"/>
          <w:color w:val="535353"/>
        </w:rPr>
        <w:t xml:space="preserve"> </w:t>
      </w:r>
      <w:r w:rsidRPr="006A1E9B">
        <w:rPr>
          <w:rFonts w:ascii="Arial" w:eastAsiaTheme="minorEastAsia" w:hAnsi="Arial" w:cs="Arial"/>
          <w:b/>
          <w:color w:val="535353"/>
        </w:rPr>
        <w:t>IDENTIDAD”.</w:t>
      </w:r>
    </w:p>
    <w:p w14:paraId="5F5DA627" w14:textId="77777777" w:rsidR="00575E12" w:rsidRDefault="00575E12" w:rsidP="00575E12">
      <w:pPr>
        <w:widowControl w:val="0"/>
        <w:autoSpaceDE w:val="0"/>
        <w:autoSpaceDN w:val="0"/>
        <w:adjustRightInd w:val="0"/>
        <w:spacing w:line="276" w:lineRule="auto"/>
        <w:jc w:val="both"/>
        <w:rPr>
          <w:rFonts w:ascii="Arial" w:eastAsiaTheme="minorEastAsia" w:hAnsi="Arial" w:cs="Arial"/>
          <w:color w:val="535353"/>
        </w:rPr>
      </w:pPr>
    </w:p>
    <w:p w14:paraId="1963EFD8" w14:textId="1E824DE9" w:rsidR="00575E12" w:rsidRDefault="00575E12" w:rsidP="00575E12">
      <w:pPr>
        <w:widowControl w:val="0"/>
        <w:autoSpaceDE w:val="0"/>
        <w:autoSpaceDN w:val="0"/>
        <w:adjustRightInd w:val="0"/>
        <w:ind w:firstLine="708"/>
        <w:jc w:val="both"/>
        <w:rPr>
          <w:rFonts w:ascii="Arial" w:eastAsiaTheme="minorEastAsia" w:hAnsi="Arial" w:cs="Arial"/>
          <w:color w:val="535353"/>
        </w:rPr>
      </w:pPr>
      <w:r w:rsidRPr="00575E12">
        <w:rPr>
          <w:rFonts w:ascii="Arial" w:eastAsiaTheme="minorEastAsia" w:hAnsi="Arial" w:cs="Arial"/>
          <w:color w:val="535353"/>
        </w:rPr>
        <w:t>Un análisis al Art. 85</w:t>
      </w:r>
      <w:r w:rsidR="00C467D2">
        <w:rPr>
          <w:rFonts w:ascii="Arial" w:eastAsiaTheme="minorEastAsia" w:hAnsi="Arial" w:cs="Arial"/>
          <w:color w:val="535353"/>
        </w:rPr>
        <w:t>º</w:t>
      </w:r>
      <w:r w:rsidRPr="00575E12">
        <w:rPr>
          <w:rFonts w:ascii="Arial" w:eastAsiaTheme="minorEastAsia" w:hAnsi="Arial" w:cs="Arial"/>
          <w:color w:val="535353"/>
        </w:rPr>
        <w:t xml:space="preserve"> del Código Procesal Penal, nos informa que la figura contemplada en este artículo impone a las Policías que pueden aplicarla sólo </w:t>
      </w:r>
      <w:r w:rsidRPr="00F430CE">
        <w:rPr>
          <w:rFonts w:ascii="Arial" w:eastAsiaTheme="minorEastAsia" w:hAnsi="Arial" w:cs="Arial"/>
          <w:b/>
          <w:color w:val="535353"/>
        </w:rPr>
        <w:t>“en los casos fundados</w:t>
      </w:r>
      <w:r w:rsidRPr="00575E12">
        <w:rPr>
          <w:rFonts w:ascii="Arial" w:eastAsiaTheme="minorEastAsia" w:hAnsi="Arial" w:cs="Arial"/>
          <w:color w:val="535353"/>
        </w:rPr>
        <w:t>”</w:t>
      </w:r>
      <w:r>
        <w:rPr>
          <w:rFonts w:ascii="Courier" w:eastAsiaTheme="minorEastAsia" w:hAnsi="Courier" w:cs="Courier"/>
          <w:color w:val="535353"/>
        </w:rPr>
        <w:t xml:space="preserve"> </w:t>
      </w:r>
      <w:r w:rsidRPr="00575E12">
        <w:rPr>
          <w:rFonts w:ascii="Arial" w:eastAsiaTheme="minorEastAsia" w:hAnsi="Arial" w:cs="Arial"/>
          <w:color w:val="535353"/>
          <w:sz w:val="20"/>
        </w:rPr>
        <w:t>(cfr.85.1 Cód. Proc. Penal),</w:t>
      </w:r>
      <w:r w:rsidRPr="00575E12">
        <w:rPr>
          <w:rFonts w:ascii="Courier" w:eastAsiaTheme="minorEastAsia" w:hAnsi="Courier" w:cs="Courier"/>
          <w:color w:val="535353"/>
          <w:sz w:val="20"/>
        </w:rPr>
        <w:t xml:space="preserve"> </w:t>
      </w:r>
      <w:r w:rsidRPr="00575E12">
        <w:rPr>
          <w:rFonts w:ascii="Arial" w:eastAsiaTheme="minorEastAsia" w:hAnsi="Arial" w:cs="Arial"/>
          <w:color w:val="535353"/>
        </w:rPr>
        <w:t>lo cual</w:t>
      </w:r>
      <w:r>
        <w:rPr>
          <w:rFonts w:ascii="Arial" w:eastAsiaTheme="minorEastAsia" w:hAnsi="Arial" w:cs="Arial"/>
          <w:color w:val="535353"/>
        </w:rPr>
        <w:t xml:space="preserve">, desde el punto de vista procedimental involucra que el Personal de Servicio en la Población, no tenga el suficiente respaldo jurídico para actuar aplicando esta disposición como una acción </w:t>
      </w:r>
      <w:r w:rsidRPr="00F430CE">
        <w:rPr>
          <w:rFonts w:ascii="Arial" w:eastAsiaTheme="minorEastAsia" w:hAnsi="Arial" w:cs="Arial"/>
          <w:b/>
          <w:color w:val="535353"/>
        </w:rPr>
        <w:t>“sin orden previa de los fiscales”</w:t>
      </w:r>
      <w:r>
        <w:rPr>
          <w:rFonts w:ascii="Arial" w:eastAsiaTheme="minorEastAsia" w:hAnsi="Arial" w:cs="Arial"/>
          <w:color w:val="535353"/>
        </w:rPr>
        <w:t xml:space="preserve"> para identificar a cualquier persona.</w:t>
      </w:r>
    </w:p>
    <w:p w14:paraId="67F8FA29" w14:textId="77777777" w:rsidR="00C467D2" w:rsidRDefault="00C467D2" w:rsidP="003D0824">
      <w:pPr>
        <w:spacing w:line="276" w:lineRule="auto"/>
        <w:jc w:val="both"/>
        <w:rPr>
          <w:rFonts w:ascii="Arial" w:hAnsi="Arial" w:cs="Arial"/>
          <w:lang w:val="es-ES_tradnl"/>
        </w:rPr>
      </w:pPr>
    </w:p>
    <w:p w14:paraId="148E2508" w14:textId="7DC92F1F" w:rsidR="003D0824" w:rsidRDefault="00575E12" w:rsidP="00C467D2">
      <w:pPr>
        <w:spacing w:line="276" w:lineRule="auto"/>
        <w:ind w:firstLine="708"/>
        <w:jc w:val="both"/>
        <w:rPr>
          <w:rFonts w:ascii="Arial" w:hAnsi="Arial" w:cs="Arial"/>
          <w:lang w:val="es-ES_tradnl"/>
        </w:rPr>
      </w:pPr>
      <w:r>
        <w:rPr>
          <w:rFonts w:ascii="Arial" w:hAnsi="Arial" w:cs="Arial"/>
          <w:lang w:val="es-ES_tradnl"/>
        </w:rPr>
        <w:t>La figura “</w:t>
      </w:r>
      <w:r w:rsidRPr="00D060A4">
        <w:rPr>
          <w:rFonts w:ascii="Arial" w:hAnsi="Arial" w:cs="Arial"/>
          <w:b/>
          <w:lang w:val="es-ES_tradnl"/>
        </w:rPr>
        <w:t>en casos fundados</w:t>
      </w:r>
      <w:r>
        <w:rPr>
          <w:rFonts w:ascii="Arial" w:hAnsi="Arial" w:cs="Arial"/>
          <w:lang w:val="es-ES_tradnl"/>
        </w:rPr>
        <w:t>”, restringe el actuar de Carabiner</w:t>
      </w:r>
      <w:r w:rsidR="00C467D2">
        <w:rPr>
          <w:rFonts w:ascii="Arial" w:hAnsi="Arial" w:cs="Arial"/>
          <w:lang w:val="es-ES_tradnl"/>
        </w:rPr>
        <w:t>os al dejar a su criterio el qué</w:t>
      </w:r>
      <w:r>
        <w:rPr>
          <w:rFonts w:ascii="Arial" w:hAnsi="Arial" w:cs="Arial"/>
          <w:lang w:val="es-ES_tradnl"/>
        </w:rPr>
        <w:t xml:space="preserve"> se entiende “</w:t>
      </w:r>
      <w:r w:rsidRPr="004C1B74">
        <w:rPr>
          <w:rFonts w:ascii="Arial" w:hAnsi="Arial" w:cs="Arial"/>
          <w:i/>
          <w:lang w:val="es-ES_tradnl"/>
        </w:rPr>
        <w:t>por casos fundados</w:t>
      </w:r>
      <w:r>
        <w:rPr>
          <w:rFonts w:ascii="Arial" w:hAnsi="Arial" w:cs="Arial"/>
          <w:lang w:val="es-ES_tradnl"/>
        </w:rPr>
        <w:t>”, lo cual motiva a los abogados defensores a hacer uso de los Recursos de Amparo o Habeas Corpus contemplado en la Carta Política Art. 21</w:t>
      </w:r>
      <w:r w:rsidR="00F430CE">
        <w:rPr>
          <w:rFonts w:ascii="Arial" w:hAnsi="Arial" w:cs="Arial"/>
          <w:lang w:val="es-ES_tradnl"/>
        </w:rPr>
        <w:t>º</w:t>
      </w:r>
      <w:r w:rsidR="00C467D2">
        <w:rPr>
          <w:rFonts w:ascii="Arial" w:hAnsi="Arial" w:cs="Arial"/>
          <w:lang w:val="es-ES_tradnl"/>
        </w:rPr>
        <w:t>, o en s</w:t>
      </w:r>
      <w:r w:rsidR="003D0824">
        <w:rPr>
          <w:rFonts w:ascii="Arial" w:hAnsi="Arial" w:cs="Arial"/>
          <w:lang w:val="es-ES_tradnl"/>
        </w:rPr>
        <w:t xml:space="preserve">u defecto, </w:t>
      </w:r>
      <w:r w:rsidR="00F430CE">
        <w:rPr>
          <w:rFonts w:ascii="Arial" w:hAnsi="Arial" w:cs="Arial"/>
          <w:lang w:val="es-ES_tradnl"/>
        </w:rPr>
        <w:t xml:space="preserve">el </w:t>
      </w:r>
      <w:r w:rsidR="003D0824">
        <w:rPr>
          <w:rFonts w:ascii="Arial" w:hAnsi="Arial" w:cs="Arial"/>
          <w:lang w:val="es-ES_tradnl"/>
        </w:rPr>
        <w:t>Amparo Judicial ante el Juez de Garantía, conforme al Art. 95</w:t>
      </w:r>
      <w:r w:rsidR="00C467D2">
        <w:rPr>
          <w:rFonts w:ascii="Arial" w:hAnsi="Arial" w:cs="Arial"/>
          <w:lang w:val="es-ES_tradnl"/>
        </w:rPr>
        <w:t>º</w:t>
      </w:r>
      <w:r w:rsidR="003D0824">
        <w:rPr>
          <w:rFonts w:ascii="Arial" w:hAnsi="Arial" w:cs="Arial"/>
          <w:lang w:val="es-ES_tradnl"/>
        </w:rPr>
        <w:t xml:space="preserve"> del Código Procesal Penal.</w:t>
      </w:r>
    </w:p>
    <w:p w14:paraId="3636933A" w14:textId="77777777" w:rsidR="00C467D2" w:rsidRDefault="00C467D2" w:rsidP="00C467D2">
      <w:pPr>
        <w:spacing w:line="276" w:lineRule="auto"/>
        <w:ind w:firstLine="708"/>
        <w:jc w:val="both"/>
        <w:rPr>
          <w:rFonts w:ascii="Arial" w:hAnsi="Arial" w:cs="Arial"/>
          <w:lang w:val="es-ES_tradnl"/>
        </w:rPr>
      </w:pPr>
    </w:p>
    <w:p w14:paraId="4E42C1AC" w14:textId="77777777" w:rsidR="00F430CE" w:rsidRDefault="00F430CE" w:rsidP="00C467D2">
      <w:pPr>
        <w:spacing w:line="276" w:lineRule="auto"/>
        <w:ind w:firstLine="708"/>
        <w:jc w:val="both"/>
        <w:rPr>
          <w:rFonts w:ascii="Arial" w:hAnsi="Arial" w:cs="Arial"/>
          <w:lang w:val="es-ES_tradnl"/>
        </w:rPr>
      </w:pPr>
    </w:p>
    <w:p w14:paraId="51212778" w14:textId="77777777" w:rsidR="00711F79" w:rsidRDefault="00711F79" w:rsidP="00C467D2">
      <w:pPr>
        <w:spacing w:line="276" w:lineRule="auto"/>
        <w:ind w:firstLine="708"/>
        <w:jc w:val="both"/>
        <w:rPr>
          <w:rFonts w:ascii="Arial" w:hAnsi="Arial" w:cs="Arial"/>
          <w:lang w:val="es-ES_tradnl"/>
        </w:rPr>
      </w:pPr>
    </w:p>
    <w:p w14:paraId="7FF40BE5" w14:textId="77777777" w:rsidR="00711F79" w:rsidRDefault="00711F79" w:rsidP="00C467D2">
      <w:pPr>
        <w:spacing w:line="276" w:lineRule="auto"/>
        <w:ind w:firstLine="708"/>
        <w:jc w:val="both"/>
        <w:rPr>
          <w:rFonts w:ascii="Arial" w:hAnsi="Arial" w:cs="Arial"/>
          <w:lang w:val="es-ES_tradnl"/>
        </w:rPr>
      </w:pPr>
    </w:p>
    <w:p w14:paraId="50794035" w14:textId="77777777" w:rsidR="00711F79" w:rsidRDefault="00711F79" w:rsidP="00C467D2">
      <w:pPr>
        <w:spacing w:line="276" w:lineRule="auto"/>
        <w:ind w:firstLine="708"/>
        <w:jc w:val="both"/>
        <w:rPr>
          <w:rFonts w:ascii="Arial" w:hAnsi="Arial" w:cs="Arial"/>
          <w:lang w:val="es-ES_tradnl"/>
        </w:rPr>
      </w:pPr>
    </w:p>
    <w:p w14:paraId="66BAF79A" w14:textId="394670FC" w:rsidR="00C467D2" w:rsidRDefault="00C467D2" w:rsidP="00C467D2">
      <w:pPr>
        <w:spacing w:line="276" w:lineRule="auto"/>
        <w:ind w:firstLine="708"/>
        <w:jc w:val="both"/>
        <w:rPr>
          <w:rFonts w:ascii="Arial" w:hAnsi="Arial" w:cs="Arial"/>
          <w:lang w:val="es-ES_tradnl"/>
        </w:rPr>
      </w:pPr>
      <w:r>
        <w:rPr>
          <w:rFonts w:ascii="Arial" w:hAnsi="Arial" w:cs="Arial"/>
          <w:lang w:val="es-ES_tradnl"/>
        </w:rPr>
        <w:t xml:space="preserve">Desde el punto de vista procedimental, </w:t>
      </w:r>
      <w:r w:rsidR="006125D7">
        <w:rPr>
          <w:rFonts w:ascii="Arial" w:hAnsi="Arial" w:cs="Arial"/>
          <w:lang w:val="es-ES_tradnl"/>
        </w:rPr>
        <w:t xml:space="preserve">en las actuaciones sin orden previa, </w:t>
      </w:r>
      <w:r>
        <w:rPr>
          <w:rFonts w:ascii="Arial" w:hAnsi="Arial" w:cs="Arial"/>
          <w:lang w:val="es-ES_tradnl"/>
        </w:rPr>
        <w:t xml:space="preserve">existen </w:t>
      </w:r>
      <w:r w:rsidR="00D70614">
        <w:rPr>
          <w:rFonts w:ascii="Arial" w:hAnsi="Arial" w:cs="Arial"/>
          <w:lang w:val="es-ES_tradnl"/>
        </w:rPr>
        <w:t xml:space="preserve">figuras jurídicas </w:t>
      </w:r>
      <w:r>
        <w:rPr>
          <w:rFonts w:ascii="Arial" w:hAnsi="Arial" w:cs="Arial"/>
          <w:lang w:val="es-ES_tradnl"/>
        </w:rPr>
        <w:t>que amparan a Carabineros en el ejercicio de sus funciones profesionales como lo son los artículos 205º y 206º del Código Procesal Penal</w:t>
      </w:r>
      <w:r w:rsidR="00D70614">
        <w:rPr>
          <w:rFonts w:ascii="Arial" w:hAnsi="Arial" w:cs="Arial"/>
          <w:lang w:val="es-ES_tradnl"/>
        </w:rPr>
        <w:t>, ante la entrada y registro de lugares cerrados con autorización del propietario, o sin autorización u orden ante llamadas de auxilio de una victima. Ambas figuras no requieren orden ni autorización previa del Fiscal o Juez, puesto que su concepto es puro y no deja</w:t>
      </w:r>
      <w:r w:rsidR="006125D7">
        <w:rPr>
          <w:rFonts w:ascii="Arial" w:hAnsi="Arial" w:cs="Arial"/>
          <w:lang w:val="es-ES_tradnl"/>
        </w:rPr>
        <w:t>n</w:t>
      </w:r>
      <w:r w:rsidR="00D70614">
        <w:rPr>
          <w:rFonts w:ascii="Arial" w:hAnsi="Arial" w:cs="Arial"/>
          <w:lang w:val="es-ES_tradnl"/>
        </w:rPr>
        <w:t xml:space="preserve"> duda alguna en </w:t>
      </w:r>
      <w:r w:rsidR="006125D7">
        <w:rPr>
          <w:rFonts w:ascii="Arial" w:hAnsi="Arial" w:cs="Arial"/>
          <w:lang w:val="es-ES_tradnl"/>
        </w:rPr>
        <w:t>su</w:t>
      </w:r>
      <w:r w:rsidR="00D70614">
        <w:rPr>
          <w:rFonts w:ascii="Arial" w:hAnsi="Arial" w:cs="Arial"/>
          <w:lang w:val="es-ES_tradnl"/>
        </w:rPr>
        <w:t xml:space="preserve"> aplicación.</w:t>
      </w:r>
    </w:p>
    <w:p w14:paraId="7839EBF5" w14:textId="77777777" w:rsidR="00D70614" w:rsidRDefault="00D70614" w:rsidP="00C467D2">
      <w:pPr>
        <w:spacing w:line="276" w:lineRule="auto"/>
        <w:ind w:firstLine="708"/>
        <w:jc w:val="both"/>
        <w:rPr>
          <w:rFonts w:ascii="Arial" w:hAnsi="Arial" w:cs="Arial"/>
          <w:lang w:val="es-ES_tradnl"/>
        </w:rPr>
      </w:pPr>
    </w:p>
    <w:p w14:paraId="611E0558" w14:textId="646955E3" w:rsidR="00D70614" w:rsidRDefault="004C1B74" w:rsidP="00C467D2">
      <w:pPr>
        <w:spacing w:line="276" w:lineRule="auto"/>
        <w:ind w:firstLine="708"/>
        <w:jc w:val="both"/>
        <w:rPr>
          <w:rFonts w:ascii="Arial" w:hAnsi="Arial" w:cs="Arial"/>
          <w:sz w:val="20"/>
          <w:lang w:val="es-ES_tradnl"/>
        </w:rPr>
      </w:pPr>
      <w:r>
        <w:rPr>
          <w:rFonts w:ascii="Arial" w:hAnsi="Arial" w:cs="Arial"/>
          <w:lang w:val="es-ES_tradnl"/>
        </w:rPr>
        <w:t>En tanto, l</w:t>
      </w:r>
      <w:r w:rsidR="00D70614">
        <w:rPr>
          <w:rFonts w:ascii="Arial" w:hAnsi="Arial" w:cs="Arial"/>
          <w:lang w:val="es-ES_tradnl"/>
        </w:rPr>
        <w:t xml:space="preserve">a figura del Control de Identidad que </w:t>
      </w:r>
      <w:r w:rsidR="006125D7">
        <w:rPr>
          <w:rFonts w:ascii="Arial" w:hAnsi="Arial" w:cs="Arial"/>
          <w:lang w:val="es-ES_tradnl"/>
        </w:rPr>
        <w:t>es utilizada por Carabineros, sí</w:t>
      </w:r>
      <w:r w:rsidR="00D70614">
        <w:rPr>
          <w:rFonts w:ascii="Arial" w:hAnsi="Arial" w:cs="Arial"/>
          <w:lang w:val="es-ES_tradnl"/>
        </w:rPr>
        <w:t xml:space="preserve"> deja </w:t>
      </w:r>
      <w:r w:rsidR="006125D7">
        <w:rPr>
          <w:rFonts w:ascii="Arial" w:hAnsi="Arial" w:cs="Arial"/>
          <w:lang w:val="es-ES_tradnl"/>
        </w:rPr>
        <w:t>vulnerabilidades que deben ser corregida</w:t>
      </w:r>
      <w:r w:rsidR="00D70614">
        <w:rPr>
          <w:rFonts w:ascii="Arial" w:hAnsi="Arial" w:cs="Arial"/>
          <w:lang w:val="es-ES_tradnl"/>
        </w:rPr>
        <w:t>s</w:t>
      </w:r>
      <w:r w:rsidR="006125D7">
        <w:rPr>
          <w:rFonts w:ascii="Arial" w:hAnsi="Arial" w:cs="Arial"/>
          <w:lang w:val="es-ES_tradnl"/>
        </w:rPr>
        <w:t xml:space="preserve"> por los Legisladores</w:t>
      </w:r>
      <w:r w:rsidR="00D70614">
        <w:rPr>
          <w:rFonts w:ascii="Arial" w:hAnsi="Arial" w:cs="Arial"/>
          <w:lang w:val="es-ES_tradnl"/>
        </w:rPr>
        <w:t xml:space="preserve">. Hemos de expresar que su utilización se observa con mayor frecuencia en la aplicación de los controles preventivos en los Estadios –específicamente, en los Partidos de Alto Riesgo, desde el perímetro de cinco cuadras a la redonda. </w:t>
      </w:r>
      <w:r w:rsidR="00D70614" w:rsidRPr="00D70614">
        <w:rPr>
          <w:rFonts w:ascii="Arial" w:hAnsi="Arial" w:cs="Arial"/>
          <w:sz w:val="20"/>
          <w:lang w:val="es-ES_tradnl"/>
        </w:rPr>
        <w:t>(cfr. Ley Nº 19.327  de Violencia en los Estadios</w:t>
      </w:r>
      <w:r>
        <w:rPr>
          <w:rFonts w:ascii="Arial" w:hAnsi="Arial" w:cs="Arial"/>
          <w:sz w:val="20"/>
          <w:lang w:val="es-ES_tradnl"/>
        </w:rPr>
        <w:t>, art. 21º</w:t>
      </w:r>
      <w:r w:rsidR="00D70614" w:rsidRPr="00D70614">
        <w:rPr>
          <w:rFonts w:ascii="Arial" w:hAnsi="Arial" w:cs="Arial"/>
          <w:sz w:val="20"/>
          <w:lang w:val="es-ES_tradnl"/>
        </w:rPr>
        <w:t xml:space="preserve">) </w:t>
      </w:r>
      <w:r w:rsidR="00D70614">
        <w:rPr>
          <w:rFonts w:ascii="Arial" w:hAnsi="Arial" w:cs="Arial"/>
          <w:sz w:val="20"/>
          <w:lang w:val="es-ES_tradnl"/>
        </w:rPr>
        <w:t>.</w:t>
      </w:r>
    </w:p>
    <w:p w14:paraId="6C1668D6" w14:textId="77777777" w:rsidR="00D70614" w:rsidRDefault="00D70614" w:rsidP="00C467D2">
      <w:pPr>
        <w:spacing w:line="276" w:lineRule="auto"/>
        <w:ind w:firstLine="708"/>
        <w:jc w:val="both"/>
        <w:rPr>
          <w:rFonts w:ascii="Arial" w:hAnsi="Arial" w:cs="Arial"/>
          <w:sz w:val="20"/>
          <w:lang w:val="es-ES_tradnl"/>
        </w:rPr>
      </w:pPr>
    </w:p>
    <w:p w14:paraId="294563CE" w14:textId="77777777" w:rsidR="00D70614" w:rsidRPr="00D70614" w:rsidRDefault="00D70614" w:rsidP="00C467D2">
      <w:pPr>
        <w:spacing w:line="276" w:lineRule="auto"/>
        <w:ind w:firstLine="708"/>
        <w:jc w:val="both"/>
        <w:rPr>
          <w:rFonts w:ascii="Arial" w:hAnsi="Arial" w:cs="Arial"/>
          <w:lang w:val="es-ES_tradnl"/>
        </w:rPr>
      </w:pPr>
    </w:p>
    <w:p w14:paraId="2F29BCEC" w14:textId="61DEF4B9" w:rsidR="003D0824" w:rsidRDefault="00D70614" w:rsidP="00091A9A">
      <w:pPr>
        <w:spacing w:line="276" w:lineRule="auto"/>
        <w:jc w:val="both"/>
        <w:rPr>
          <w:rFonts w:ascii="Arial" w:hAnsi="Arial" w:cs="Arial"/>
          <w:lang w:val="es-ES_tradnl"/>
        </w:rPr>
      </w:pPr>
      <w:r>
        <w:rPr>
          <w:rFonts w:ascii="Arial" w:hAnsi="Arial" w:cs="Arial"/>
          <w:lang w:val="es-ES_tradnl"/>
        </w:rPr>
        <w:tab/>
        <w:t>La no claridad de la figura actual sobre el Control de Identidad</w:t>
      </w:r>
      <w:r w:rsidR="00091A9A">
        <w:rPr>
          <w:rFonts w:ascii="Arial" w:hAnsi="Arial" w:cs="Arial"/>
          <w:lang w:val="es-ES_tradnl"/>
        </w:rPr>
        <w:t xml:space="preserve">, no solo implica una mala apreciación de parte del personal policial sobre “casos fundados”, sino que también los puede conllevar a un “Error de Derecho” </w:t>
      </w:r>
      <w:r w:rsidR="00091A9A" w:rsidRPr="00091A9A">
        <w:rPr>
          <w:rFonts w:ascii="Arial" w:hAnsi="Arial" w:cs="Arial"/>
          <w:sz w:val="20"/>
          <w:lang w:val="es-ES_tradnl"/>
        </w:rPr>
        <w:t>(cfr. Art.706, último inciso del Código Civil)</w:t>
      </w:r>
      <w:r w:rsidR="00091A9A">
        <w:rPr>
          <w:rFonts w:ascii="Arial" w:hAnsi="Arial" w:cs="Arial"/>
          <w:lang w:val="es-ES_tradnl"/>
        </w:rPr>
        <w:t>, quedando expuesto a acusaciones sobre detención arbitraria, detención ilegal abusos contra particulares contemplados en el Art. 255º del Código Penal.</w:t>
      </w:r>
    </w:p>
    <w:p w14:paraId="4F8BB0AE" w14:textId="77777777" w:rsidR="00D060A4" w:rsidRDefault="00D060A4" w:rsidP="00091A9A">
      <w:pPr>
        <w:spacing w:line="276" w:lineRule="auto"/>
        <w:jc w:val="both"/>
        <w:rPr>
          <w:rFonts w:ascii="Arial" w:hAnsi="Arial" w:cs="Arial"/>
          <w:lang w:val="es-ES_tradnl"/>
        </w:rPr>
      </w:pPr>
    </w:p>
    <w:p w14:paraId="3D05D050" w14:textId="5F0FC5DF" w:rsidR="00D060A4" w:rsidRDefault="00D060A4" w:rsidP="00091A9A">
      <w:pPr>
        <w:spacing w:line="276" w:lineRule="auto"/>
        <w:jc w:val="both"/>
        <w:rPr>
          <w:rFonts w:ascii="Arial" w:hAnsi="Arial" w:cs="Arial"/>
          <w:lang w:val="es-ES_tradnl"/>
        </w:rPr>
      </w:pPr>
      <w:r>
        <w:rPr>
          <w:rFonts w:ascii="Arial" w:hAnsi="Arial" w:cs="Arial"/>
          <w:lang w:val="es-ES_tradnl"/>
        </w:rPr>
        <w:tab/>
        <w:t>La figura en aplicación actualmente tampoco</w:t>
      </w:r>
      <w:r w:rsidR="0093777F">
        <w:rPr>
          <w:rFonts w:ascii="Arial" w:hAnsi="Arial" w:cs="Arial"/>
          <w:lang w:val="es-ES_tradnl"/>
        </w:rPr>
        <w:t xml:space="preserve"> distingue entre el sospechoso para un caso fundado con la persona normal</w:t>
      </w:r>
      <w:r w:rsidR="006125D7">
        <w:rPr>
          <w:rFonts w:ascii="Arial" w:hAnsi="Arial" w:cs="Arial"/>
          <w:lang w:val="es-ES_tradnl"/>
        </w:rPr>
        <w:t xml:space="preserve"> que no se encuentra en esta condición</w:t>
      </w:r>
      <w:r w:rsidR="0093777F">
        <w:rPr>
          <w:rFonts w:ascii="Arial" w:hAnsi="Arial" w:cs="Arial"/>
          <w:lang w:val="es-ES_tradnl"/>
        </w:rPr>
        <w:t xml:space="preserve">, produciéndose </w:t>
      </w:r>
      <w:r w:rsidR="006125D7">
        <w:rPr>
          <w:rFonts w:ascii="Arial" w:hAnsi="Arial" w:cs="Arial"/>
          <w:lang w:val="es-ES_tradnl"/>
        </w:rPr>
        <w:t xml:space="preserve">en consecuencia, </w:t>
      </w:r>
      <w:r w:rsidR="0093777F">
        <w:rPr>
          <w:rFonts w:ascii="Arial" w:hAnsi="Arial" w:cs="Arial"/>
          <w:lang w:val="es-ES_tradnl"/>
        </w:rPr>
        <w:t>una desproporcionalidad en el derecho procedimental, puesto que la relevancia iusfundamental del control de identidad importa necesariamente considerar las exigencias del principio de la proporcionalidad.</w:t>
      </w:r>
    </w:p>
    <w:p w14:paraId="74A5BCC2" w14:textId="77777777" w:rsidR="0093777F" w:rsidRDefault="0093777F" w:rsidP="00091A9A">
      <w:pPr>
        <w:spacing w:line="276" w:lineRule="auto"/>
        <w:jc w:val="both"/>
        <w:rPr>
          <w:rFonts w:ascii="Arial" w:hAnsi="Arial" w:cs="Arial"/>
          <w:lang w:val="es-ES_tradnl"/>
        </w:rPr>
      </w:pPr>
    </w:p>
    <w:p w14:paraId="415F3B2B" w14:textId="77777777" w:rsidR="00091A9A" w:rsidRDefault="00091A9A" w:rsidP="00091A9A">
      <w:pPr>
        <w:spacing w:line="276" w:lineRule="auto"/>
        <w:jc w:val="both"/>
        <w:rPr>
          <w:rFonts w:ascii="Arial" w:hAnsi="Arial" w:cs="Arial"/>
          <w:lang w:val="es-ES_tradnl"/>
        </w:rPr>
      </w:pPr>
    </w:p>
    <w:p w14:paraId="7D6DB1EA" w14:textId="744F6148" w:rsidR="00091A9A" w:rsidRPr="008607AD" w:rsidRDefault="00091A9A" w:rsidP="00091A9A">
      <w:pPr>
        <w:spacing w:line="276" w:lineRule="auto"/>
        <w:jc w:val="both"/>
        <w:rPr>
          <w:rFonts w:ascii="Arial" w:hAnsi="Arial" w:cs="Arial"/>
          <w:b/>
          <w:lang w:val="es-ES_tradnl"/>
        </w:rPr>
      </w:pPr>
      <w:r w:rsidRPr="008607AD">
        <w:rPr>
          <w:rFonts w:ascii="Arial" w:hAnsi="Arial" w:cs="Arial"/>
          <w:b/>
          <w:lang w:val="es-ES_tradnl"/>
        </w:rPr>
        <w:t>IV.-</w:t>
      </w:r>
      <w:r w:rsidRPr="008607AD">
        <w:rPr>
          <w:rFonts w:ascii="Arial" w:hAnsi="Arial" w:cs="Arial"/>
          <w:b/>
          <w:lang w:val="es-ES_tradnl"/>
        </w:rPr>
        <w:tab/>
        <w:t>EL FUTURO DE LA FIGURA CONTROL DE IDENTIDAD.-</w:t>
      </w:r>
    </w:p>
    <w:p w14:paraId="48CAB2D3" w14:textId="77777777" w:rsidR="000D2A3B" w:rsidRDefault="003D0824" w:rsidP="000D2A3B">
      <w:pPr>
        <w:widowControl w:val="0"/>
        <w:autoSpaceDE w:val="0"/>
        <w:autoSpaceDN w:val="0"/>
        <w:adjustRightInd w:val="0"/>
        <w:jc w:val="center"/>
        <w:rPr>
          <w:rFonts w:ascii="Arial" w:hAnsi="Arial" w:cs="Arial"/>
          <w:lang w:val="es-ES_tradnl"/>
        </w:rPr>
      </w:pPr>
      <w:r>
        <w:rPr>
          <w:rFonts w:ascii="Arial" w:hAnsi="Arial" w:cs="Arial"/>
          <w:lang w:val="es-ES_tradnl"/>
        </w:rPr>
        <w:tab/>
        <w:t xml:space="preserve"> </w:t>
      </w:r>
    </w:p>
    <w:p w14:paraId="00CBDC6B" w14:textId="77777777" w:rsidR="000D2A3B" w:rsidRPr="000D2A3B" w:rsidRDefault="000D2A3B" w:rsidP="000D2A3B">
      <w:pPr>
        <w:widowControl w:val="0"/>
        <w:autoSpaceDE w:val="0"/>
        <w:autoSpaceDN w:val="0"/>
        <w:adjustRightInd w:val="0"/>
        <w:jc w:val="both"/>
        <w:rPr>
          <w:rFonts w:ascii="PT Sans" w:eastAsiaTheme="minorEastAsia" w:hAnsi="PT Sans" w:cs="PT Sans"/>
          <w:color w:val="535353"/>
        </w:rPr>
      </w:pPr>
    </w:p>
    <w:p w14:paraId="7D0E1AB2" w14:textId="504B7722" w:rsidR="00B53E0B" w:rsidRDefault="00B53E0B" w:rsidP="0054314D">
      <w:pPr>
        <w:spacing w:line="276" w:lineRule="auto"/>
        <w:ind w:firstLine="708"/>
        <w:jc w:val="both"/>
        <w:rPr>
          <w:rFonts w:ascii="Arial" w:hAnsi="Arial" w:cs="Arial"/>
          <w:lang w:val="es-ES_tradnl"/>
        </w:rPr>
      </w:pPr>
      <w:r>
        <w:rPr>
          <w:rFonts w:ascii="Arial" w:hAnsi="Arial" w:cs="Arial"/>
          <w:lang w:val="es-ES_tradnl"/>
        </w:rPr>
        <w:t xml:space="preserve">En la actualidad aún cuando existe una concepción errónea por parte de los referentes políticos sobre el fenómeno de la delincuencia en Chile, al creer que con una reforma </w:t>
      </w:r>
      <w:r w:rsidR="001B0695">
        <w:rPr>
          <w:rFonts w:ascii="Arial" w:hAnsi="Arial" w:cs="Arial"/>
          <w:lang w:val="es-ES_tradnl"/>
        </w:rPr>
        <w:t>denominada “Agenda Corta contra la delincuencia”, que involucra entre otros,</w:t>
      </w:r>
      <w:r>
        <w:rPr>
          <w:rFonts w:ascii="Arial" w:hAnsi="Arial" w:cs="Arial"/>
          <w:lang w:val="es-ES_tradnl"/>
        </w:rPr>
        <w:t xml:space="preserve"> la figura del “Control de Identidad”</w:t>
      </w:r>
      <w:r w:rsidR="001B0695">
        <w:rPr>
          <w:rFonts w:ascii="Arial" w:hAnsi="Arial" w:cs="Arial"/>
          <w:lang w:val="es-ES_tradnl"/>
        </w:rPr>
        <w:t>,</w:t>
      </w:r>
      <w:r w:rsidR="004C1B74">
        <w:rPr>
          <w:rFonts w:ascii="Arial" w:hAnsi="Arial" w:cs="Arial"/>
          <w:lang w:val="es-ES_tradnl"/>
        </w:rPr>
        <w:t xml:space="preserve"> </w:t>
      </w:r>
      <w:r>
        <w:rPr>
          <w:rFonts w:ascii="Arial" w:hAnsi="Arial" w:cs="Arial"/>
          <w:lang w:val="es-ES_tradnl"/>
        </w:rPr>
        <w:t xml:space="preserve">podrán reducirla, </w:t>
      </w:r>
      <w:r w:rsidR="001B0695">
        <w:rPr>
          <w:rFonts w:ascii="Arial" w:hAnsi="Arial" w:cs="Arial"/>
          <w:lang w:val="es-ES_tradnl"/>
        </w:rPr>
        <w:t xml:space="preserve">ello, </w:t>
      </w:r>
      <w:r>
        <w:rPr>
          <w:rFonts w:ascii="Arial" w:hAnsi="Arial" w:cs="Arial"/>
          <w:lang w:val="es-ES_tradnl"/>
        </w:rPr>
        <w:t>no es tanto así. En efecto, lo importante del accionar político en esta materia es otorgar a Carabineros mayores facultades en la aplicación de esta norma, evitando con ello, que éstos</w:t>
      </w:r>
      <w:r w:rsidR="001B0695">
        <w:rPr>
          <w:rFonts w:ascii="Arial" w:hAnsi="Arial" w:cs="Arial"/>
          <w:lang w:val="es-ES_tradnl"/>
        </w:rPr>
        <w:t>,</w:t>
      </w:r>
      <w:r>
        <w:rPr>
          <w:rFonts w:ascii="Arial" w:hAnsi="Arial" w:cs="Arial"/>
          <w:lang w:val="es-ES_tradnl"/>
        </w:rPr>
        <w:t xml:space="preserve"> queden vulnerados por el ejercicio jurídico en defensa de los derechos de los imputados.</w:t>
      </w:r>
    </w:p>
    <w:p w14:paraId="4FF89E31" w14:textId="77777777" w:rsidR="00B53E0B" w:rsidRDefault="00B53E0B" w:rsidP="00B53E0B">
      <w:pPr>
        <w:spacing w:line="276" w:lineRule="auto"/>
        <w:ind w:firstLine="708"/>
        <w:rPr>
          <w:rFonts w:ascii="Arial" w:hAnsi="Arial" w:cs="Arial"/>
          <w:lang w:val="es-ES_tradnl"/>
        </w:rPr>
      </w:pPr>
    </w:p>
    <w:p w14:paraId="0FD98FB3" w14:textId="4DA7B780" w:rsidR="00B53E0B" w:rsidRDefault="00B53E0B" w:rsidP="001B0695">
      <w:pPr>
        <w:spacing w:line="276" w:lineRule="auto"/>
        <w:ind w:firstLine="708"/>
        <w:jc w:val="both"/>
        <w:rPr>
          <w:rFonts w:ascii="Arial" w:hAnsi="Arial" w:cs="Arial"/>
          <w:lang w:val="es-ES_tradnl"/>
        </w:rPr>
      </w:pPr>
      <w:r>
        <w:rPr>
          <w:rFonts w:ascii="Arial" w:hAnsi="Arial" w:cs="Arial"/>
          <w:lang w:val="es-ES_tradnl"/>
        </w:rPr>
        <w:t xml:space="preserve">Las reformas </w:t>
      </w:r>
      <w:r w:rsidR="00FA4927">
        <w:rPr>
          <w:rFonts w:ascii="Arial" w:hAnsi="Arial" w:cs="Arial"/>
          <w:lang w:val="es-ES_tradnl"/>
        </w:rPr>
        <w:t>aprobadas</w:t>
      </w:r>
      <w:r w:rsidR="004C1B74">
        <w:rPr>
          <w:rFonts w:ascii="Arial" w:hAnsi="Arial" w:cs="Arial"/>
          <w:lang w:val="es-ES_tradnl"/>
        </w:rPr>
        <w:t xml:space="preserve"> </w:t>
      </w:r>
      <w:r>
        <w:rPr>
          <w:rFonts w:ascii="Arial" w:hAnsi="Arial" w:cs="Arial"/>
          <w:lang w:val="es-ES_tradnl"/>
        </w:rPr>
        <w:t>a la figura contemplan las siguientes materia de interés:</w:t>
      </w:r>
    </w:p>
    <w:p w14:paraId="43BE5B18" w14:textId="77777777" w:rsidR="008607AD" w:rsidRDefault="008607AD" w:rsidP="00B53E0B">
      <w:pPr>
        <w:spacing w:line="276" w:lineRule="auto"/>
        <w:ind w:firstLine="708"/>
        <w:rPr>
          <w:rFonts w:ascii="Arial" w:hAnsi="Arial" w:cs="Arial"/>
          <w:lang w:val="es-ES_tradnl"/>
        </w:rPr>
      </w:pPr>
    </w:p>
    <w:p w14:paraId="26161E73" w14:textId="72C20C6C" w:rsidR="00103A56" w:rsidRPr="00103A56" w:rsidRDefault="00103A56" w:rsidP="00103A56">
      <w:pPr>
        <w:pStyle w:val="Prrafodelista"/>
        <w:numPr>
          <w:ilvl w:val="0"/>
          <w:numId w:val="2"/>
        </w:numPr>
        <w:spacing w:line="276" w:lineRule="auto"/>
        <w:rPr>
          <w:rFonts w:ascii="Arial" w:hAnsi="Arial" w:cs="Arial"/>
          <w:lang w:val="es-ES_tradnl"/>
        </w:rPr>
      </w:pPr>
      <w:r w:rsidRPr="00103A56">
        <w:rPr>
          <w:rFonts w:ascii="Arial" w:hAnsi="Arial" w:cs="Arial"/>
          <w:lang w:val="es-ES_tradnl"/>
        </w:rPr>
        <w:t xml:space="preserve">Cambio de nombre, a decir: </w:t>
      </w:r>
      <w:r w:rsidRPr="007524F5">
        <w:rPr>
          <w:rFonts w:ascii="Arial" w:hAnsi="Arial" w:cs="Arial"/>
          <w:b/>
          <w:lang w:val="es-ES_tradnl"/>
        </w:rPr>
        <w:t>Control de Identidad Preventivo</w:t>
      </w:r>
      <w:r w:rsidRPr="00103A56">
        <w:rPr>
          <w:rFonts w:ascii="Arial" w:hAnsi="Arial" w:cs="Arial"/>
          <w:lang w:val="es-ES_tradnl"/>
        </w:rPr>
        <w:t>;</w:t>
      </w:r>
    </w:p>
    <w:p w14:paraId="399AF46D" w14:textId="30B12298" w:rsidR="00103A56" w:rsidRDefault="000D2A3B" w:rsidP="001B0695">
      <w:pPr>
        <w:pStyle w:val="Prrafodelista"/>
        <w:numPr>
          <w:ilvl w:val="0"/>
          <w:numId w:val="2"/>
        </w:numPr>
        <w:spacing w:line="276" w:lineRule="auto"/>
        <w:jc w:val="both"/>
        <w:rPr>
          <w:rFonts w:ascii="Arial" w:hAnsi="Arial" w:cs="Arial"/>
          <w:lang w:val="es-ES_tradnl"/>
        </w:rPr>
      </w:pPr>
      <w:r>
        <w:rPr>
          <w:rFonts w:ascii="PT Sans" w:eastAsiaTheme="minorEastAsia" w:hAnsi="PT Sans" w:cs="PT Sans"/>
          <w:b/>
          <w:bCs/>
          <w:color w:val="535353"/>
        </w:rPr>
        <w:t>“los funcionarios policiales podrán controlar la identidad de cualquier persona en el lugar en que se encontrare”</w:t>
      </w:r>
      <w:r w:rsidR="00103A56">
        <w:rPr>
          <w:rFonts w:ascii="Arial" w:hAnsi="Arial" w:cs="Arial"/>
          <w:lang w:val="es-ES_tradnl"/>
        </w:rPr>
        <w:t>;</w:t>
      </w:r>
    </w:p>
    <w:p w14:paraId="7F70E081" w14:textId="7884EA81" w:rsidR="008607AD" w:rsidRDefault="00711F79" w:rsidP="004C1B74">
      <w:pPr>
        <w:pStyle w:val="Prrafodelista"/>
        <w:numPr>
          <w:ilvl w:val="0"/>
          <w:numId w:val="2"/>
        </w:numPr>
        <w:spacing w:line="276" w:lineRule="auto"/>
        <w:jc w:val="both"/>
        <w:rPr>
          <w:rFonts w:ascii="Arial" w:hAnsi="Arial" w:cs="Arial"/>
          <w:lang w:val="es-ES_tradnl"/>
        </w:rPr>
      </w:pPr>
      <w:r>
        <w:rPr>
          <w:rFonts w:ascii="Arial" w:hAnsi="Arial" w:cs="Arial"/>
          <w:lang w:val="es-ES_tradnl"/>
        </w:rPr>
        <w:t>Aplicación del control sólo a mayores de 18 años;</w:t>
      </w:r>
      <w:r w:rsidR="00FA4927">
        <w:rPr>
          <w:rFonts w:ascii="Arial" w:hAnsi="Arial" w:cs="Arial"/>
          <w:lang w:val="es-ES_tradnl"/>
        </w:rPr>
        <w:t xml:space="preserve"> </w:t>
      </w:r>
      <w:r w:rsidR="007524F5">
        <w:rPr>
          <w:rFonts w:ascii="Arial" w:hAnsi="Arial" w:cs="Arial"/>
          <w:lang w:val="es-ES_tradnl"/>
        </w:rPr>
        <w:t>Se e</w:t>
      </w:r>
      <w:r w:rsidR="00FA4927">
        <w:rPr>
          <w:rFonts w:ascii="Arial" w:hAnsi="Arial" w:cs="Arial"/>
          <w:lang w:val="es-ES_tradnl"/>
        </w:rPr>
        <w:t>xcluye</w:t>
      </w:r>
      <w:r w:rsidR="007524F5">
        <w:rPr>
          <w:rFonts w:ascii="Arial" w:hAnsi="Arial" w:cs="Arial"/>
          <w:lang w:val="es-ES_tradnl"/>
        </w:rPr>
        <w:t>n</w:t>
      </w:r>
      <w:r w:rsidR="00FA4927">
        <w:rPr>
          <w:rFonts w:ascii="Arial" w:hAnsi="Arial" w:cs="Arial"/>
          <w:lang w:val="es-ES_tradnl"/>
        </w:rPr>
        <w:t xml:space="preserve"> a lo</w:t>
      </w:r>
      <w:r w:rsidR="007524F5">
        <w:rPr>
          <w:rFonts w:ascii="Arial" w:hAnsi="Arial" w:cs="Arial"/>
          <w:lang w:val="es-ES_tradnl"/>
        </w:rPr>
        <w:t>s</w:t>
      </w:r>
      <w:r w:rsidR="00FA4927">
        <w:rPr>
          <w:rFonts w:ascii="Arial" w:hAnsi="Arial" w:cs="Arial"/>
          <w:lang w:val="es-ES_tradnl"/>
        </w:rPr>
        <w:t xml:space="preserve"> menores de edad;</w:t>
      </w:r>
    </w:p>
    <w:p w14:paraId="06DF8AE5" w14:textId="065AB0CA" w:rsidR="008607AD" w:rsidRDefault="00103A56" w:rsidP="008607AD">
      <w:pPr>
        <w:pStyle w:val="Prrafodelista"/>
        <w:numPr>
          <w:ilvl w:val="0"/>
          <w:numId w:val="2"/>
        </w:numPr>
        <w:spacing w:line="276" w:lineRule="auto"/>
        <w:jc w:val="both"/>
        <w:rPr>
          <w:rFonts w:ascii="Arial" w:hAnsi="Arial" w:cs="Arial"/>
          <w:lang w:val="es-ES_tradnl"/>
        </w:rPr>
      </w:pPr>
      <w:r w:rsidRPr="008607AD">
        <w:rPr>
          <w:rFonts w:ascii="Arial" w:hAnsi="Arial" w:cs="Arial"/>
          <w:lang w:val="es-ES_tradnl"/>
        </w:rPr>
        <w:t>Determinación que “</w:t>
      </w:r>
      <w:r w:rsidRPr="00E2451C">
        <w:rPr>
          <w:rFonts w:ascii="Arial" w:hAnsi="Arial" w:cs="Arial"/>
          <w:i/>
          <w:lang w:val="es-ES_tradnl"/>
        </w:rPr>
        <w:t>en los casos fundados</w:t>
      </w:r>
      <w:r w:rsidRPr="008607AD">
        <w:rPr>
          <w:rFonts w:ascii="Arial" w:hAnsi="Arial" w:cs="Arial"/>
          <w:lang w:val="es-ES_tradnl"/>
        </w:rPr>
        <w:t xml:space="preserve">”, estos no se referirán </w:t>
      </w:r>
      <w:r w:rsidR="00E2451C">
        <w:rPr>
          <w:rFonts w:ascii="Arial" w:hAnsi="Arial" w:cs="Arial"/>
          <w:lang w:val="es-ES_tradnl"/>
        </w:rPr>
        <w:t xml:space="preserve">a </w:t>
      </w:r>
      <w:r w:rsidRPr="008607AD">
        <w:rPr>
          <w:rFonts w:ascii="Arial" w:hAnsi="Arial" w:cs="Arial"/>
          <w:lang w:val="es-ES_tradnl"/>
        </w:rPr>
        <w:t>detenciones por sospecha, sino que tendrán que ver con el indicio de ha</w:t>
      </w:r>
      <w:r w:rsidR="008607AD">
        <w:rPr>
          <w:rFonts w:ascii="Arial" w:hAnsi="Arial" w:cs="Arial"/>
          <w:lang w:val="es-ES_tradnl"/>
        </w:rPr>
        <w:t>ber participado en algún delito;</w:t>
      </w:r>
    </w:p>
    <w:p w14:paraId="0647CA0D" w14:textId="3C50B51E" w:rsidR="008607AD" w:rsidRDefault="008607AD" w:rsidP="008607AD">
      <w:pPr>
        <w:pStyle w:val="Prrafodelista"/>
        <w:numPr>
          <w:ilvl w:val="0"/>
          <w:numId w:val="2"/>
        </w:numPr>
        <w:spacing w:line="276" w:lineRule="auto"/>
        <w:rPr>
          <w:rFonts w:ascii="Arial" w:hAnsi="Arial" w:cs="Arial"/>
          <w:lang w:val="es-ES_tradnl"/>
        </w:rPr>
      </w:pPr>
      <w:r>
        <w:rPr>
          <w:rFonts w:ascii="Arial" w:hAnsi="Arial" w:cs="Arial"/>
          <w:lang w:val="es-ES_tradnl"/>
        </w:rPr>
        <w:t>Aplicación del Principio de no Discriminación;</w:t>
      </w:r>
    </w:p>
    <w:p w14:paraId="717F50EE" w14:textId="656BDF0C" w:rsidR="008607AD" w:rsidRDefault="008607AD" w:rsidP="00FA4927">
      <w:pPr>
        <w:pStyle w:val="Prrafodelista"/>
        <w:numPr>
          <w:ilvl w:val="0"/>
          <w:numId w:val="2"/>
        </w:numPr>
        <w:spacing w:line="276" w:lineRule="auto"/>
        <w:jc w:val="both"/>
        <w:rPr>
          <w:rFonts w:ascii="Arial" w:hAnsi="Arial" w:cs="Arial"/>
          <w:lang w:val="es-ES_tradnl"/>
        </w:rPr>
      </w:pPr>
      <w:r>
        <w:rPr>
          <w:rFonts w:ascii="Arial" w:hAnsi="Arial" w:cs="Arial"/>
          <w:lang w:val="es-ES_tradnl"/>
        </w:rPr>
        <w:t>Red</w:t>
      </w:r>
      <w:r w:rsidR="00711F79">
        <w:rPr>
          <w:rFonts w:ascii="Arial" w:hAnsi="Arial" w:cs="Arial"/>
          <w:lang w:val="es-ES_tradnl"/>
        </w:rPr>
        <w:t>ucción de 8 horas a 1 hora</w:t>
      </w:r>
      <w:r w:rsidR="00E2451C">
        <w:rPr>
          <w:rFonts w:ascii="Arial" w:hAnsi="Arial" w:cs="Arial"/>
          <w:lang w:val="es-ES_tradnl"/>
        </w:rPr>
        <w:t xml:space="preserve"> la </w:t>
      </w:r>
      <w:r>
        <w:rPr>
          <w:rFonts w:ascii="Arial" w:hAnsi="Arial" w:cs="Arial"/>
          <w:lang w:val="es-ES_tradnl"/>
        </w:rPr>
        <w:t>permanencia de los condu</w:t>
      </w:r>
      <w:r w:rsidR="00FA4927">
        <w:rPr>
          <w:rFonts w:ascii="Arial" w:hAnsi="Arial" w:cs="Arial"/>
          <w:lang w:val="es-ES_tradnl"/>
        </w:rPr>
        <w:t>cidos en la Unidades Policiales que no puedan haber sido identificados en la Población;</w:t>
      </w:r>
    </w:p>
    <w:p w14:paraId="20AE9A8D" w14:textId="77777777" w:rsidR="00FA4927" w:rsidRDefault="00FA4927" w:rsidP="008607AD">
      <w:pPr>
        <w:pStyle w:val="Prrafodelista"/>
        <w:numPr>
          <w:ilvl w:val="0"/>
          <w:numId w:val="2"/>
        </w:numPr>
        <w:spacing w:line="276" w:lineRule="auto"/>
        <w:rPr>
          <w:rFonts w:ascii="Arial" w:hAnsi="Arial" w:cs="Arial"/>
          <w:lang w:val="es-ES_tradnl"/>
        </w:rPr>
      </w:pPr>
    </w:p>
    <w:p w14:paraId="78B975B7" w14:textId="75B95C29" w:rsidR="008607AD" w:rsidRPr="00711F79" w:rsidRDefault="008607AD" w:rsidP="00711F79">
      <w:pPr>
        <w:spacing w:line="276" w:lineRule="auto"/>
        <w:ind w:left="708"/>
        <w:jc w:val="both"/>
        <w:rPr>
          <w:rFonts w:ascii="Arial" w:hAnsi="Arial" w:cs="Arial"/>
          <w:lang w:val="es-ES_tradnl"/>
        </w:rPr>
      </w:pPr>
    </w:p>
    <w:p w14:paraId="17A48F8D" w14:textId="77777777" w:rsidR="00103A56" w:rsidRPr="00103A56" w:rsidRDefault="00103A56" w:rsidP="00103A56">
      <w:pPr>
        <w:spacing w:line="276" w:lineRule="auto"/>
        <w:rPr>
          <w:rFonts w:ascii="Arial" w:hAnsi="Arial" w:cs="Arial"/>
          <w:lang w:val="es-ES_tradnl"/>
        </w:rPr>
      </w:pPr>
    </w:p>
    <w:p w14:paraId="1E6BF813" w14:textId="559C5A99" w:rsidR="003B4B21" w:rsidRDefault="00103A56" w:rsidP="003B4B21">
      <w:pPr>
        <w:widowControl w:val="0"/>
        <w:autoSpaceDE w:val="0"/>
        <w:autoSpaceDN w:val="0"/>
        <w:adjustRightInd w:val="0"/>
        <w:jc w:val="both"/>
        <w:rPr>
          <w:rFonts w:ascii="PT Sans" w:eastAsiaTheme="minorEastAsia" w:hAnsi="PT Sans" w:cs="PT Sans"/>
          <w:color w:val="535353"/>
        </w:rPr>
      </w:pPr>
      <w:r w:rsidRPr="00103A56">
        <w:rPr>
          <w:rFonts w:ascii="Arial" w:eastAsiaTheme="minorEastAsia" w:hAnsi="Arial" w:cs="Arial"/>
          <w:b/>
          <w:bCs/>
          <w:color w:val="374044"/>
        </w:rPr>
        <w:t>A continuación la redacción del artículo 12 aprobado por la Comisión de Constitución del Senado</w:t>
      </w:r>
      <w:r w:rsidR="0054314D">
        <w:rPr>
          <w:rFonts w:ascii="Arial" w:eastAsiaTheme="minorEastAsia" w:hAnsi="Arial" w:cs="Arial"/>
          <w:b/>
          <w:bCs/>
          <w:color w:val="374044"/>
        </w:rPr>
        <w:t xml:space="preserve"> que reformará</w:t>
      </w:r>
      <w:r w:rsidR="0054314D" w:rsidRPr="0054314D">
        <w:rPr>
          <w:rFonts w:ascii="Arial" w:hAnsi="Arial" w:cs="Arial"/>
          <w:b/>
          <w:lang w:val="es-ES_tradnl"/>
        </w:rPr>
        <w:t xml:space="preserve"> </w:t>
      </w:r>
      <w:r w:rsidR="0054314D">
        <w:rPr>
          <w:rFonts w:ascii="Arial" w:hAnsi="Arial" w:cs="Arial"/>
          <w:b/>
          <w:lang w:val="es-ES_tradnl"/>
        </w:rPr>
        <w:t>a</w:t>
      </w:r>
      <w:r w:rsidR="0054314D" w:rsidRPr="008607AD">
        <w:rPr>
          <w:rFonts w:ascii="Arial" w:hAnsi="Arial" w:cs="Arial"/>
          <w:b/>
          <w:lang w:val="es-ES_tradnl"/>
        </w:rPr>
        <w:t>l actual Art</w:t>
      </w:r>
      <w:r w:rsidR="003B4B21">
        <w:rPr>
          <w:rFonts w:ascii="Arial" w:hAnsi="Arial" w:cs="Arial"/>
          <w:b/>
          <w:lang w:val="es-ES_tradnl"/>
        </w:rPr>
        <w:t>. 85º del Código Procesal Penal.</w:t>
      </w:r>
      <w:r w:rsidR="0054314D" w:rsidRPr="008607AD">
        <w:rPr>
          <w:rFonts w:ascii="Arial" w:hAnsi="Arial" w:cs="Arial"/>
          <w:b/>
          <w:lang w:val="es-ES_tradnl"/>
        </w:rPr>
        <w:t xml:space="preserve"> </w:t>
      </w:r>
      <w:r w:rsidR="003B4B21">
        <w:rPr>
          <w:rFonts w:ascii="PT Sans" w:eastAsiaTheme="minorEastAsia" w:hAnsi="PT Sans" w:cs="PT Sans"/>
          <w:b/>
          <w:bCs/>
          <w:color w:val="535353"/>
        </w:rPr>
        <w:t xml:space="preserve">El Senado aprobó en particular el cuestionado artículo 12 de la Agenda Corta Antidelincuencia y que guarda relación con el control preventivo de identidad. </w:t>
      </w:r>
      <w:r w:rsidR="003B4B21">
        <w:rPr>
          <w:rFonts w:ascii="PT Sans" w:eastAsiaTheme="minorEastAsia" w:hAnsi="PT Sans" w:cs="PT Sans"/>
          <w:color w:val="535353"/>
        </w:rPr>
        <w:t xml:space="preserve">Según el artículo, </w:t>
      </w:r>
      <w:bookmarkStart w:id="0" w:name="_GoBack"/>
      <w:bookmarkEnd w:id="0"/>
      <w:r w:rsidR="003B4B21">
        <w:rPr>
          <w:rFonts w:ascii="PT Sans" w:eastAsiaTheme="minorEastAsia" w:hAnsi="PT Sans" w:cs="PT Sans"/>
          <w:color w:val="535353"/>
        </w:rPr>
        <w:t>contó con 20 votos a favor y 14 en contra.</w:t>
      </w:r>
    </w:p>
    <w:p w14:paraId="7D0721FA" w14:textId="59FB72B2" w:rsidR="00103A56" w:rsidRPr="00103A56" w:rsidRDefault="00103A56" w:rsidP="003B4B21">
      <w:pPr>
        <w:widowControl w:val="0"/>
        <w:autoSpaceDE w:val="0"/>
        <w:autoSpaceDN w:val="0"/>
        <w:adjustRightInd w:val="0"/>
        <w:spacing w:line="276" w:lineRule="auto"/>
        <w:ind w:firstLine="708"/>
        <w:jc w:val="both"/>
        <w:rPr>
          <w:rFonts w:ascii="Arial" w:eastAsiaTheme="minorEastAsia" w:hAnsi="Arial" w:cs="Arial"/>
          <w:color w:val="374044"/>
        </w:rPr>
      </w:pPr>
    </w:p>
    <w:p w14:paraId="75F26057" w14:textId="5DEEC725" w:rsidR="00103A56" w:rsidRPr="00103A56" w:rsidRDefault="00103A56" w:rsidP="00103A56">
      <w:pPr>
        <w:widowControl w:val="0"/>
        <w:autoSpaceDE w:val="0"/>
        <w:autoSpaceDN w:val="0"/>
        <w:adjustRightInd w:val="0"/>
        <w:spacing w:line="276" w:lineRule="auto"/>
        <w:ind w:firstLine="708"/>
        <w:jc w:val="both"/>
        <w:rPr>
          <w:rFonts w:ascii="Arial" w:eastAsiaTheme="minorEastAsia" w:hAnsi="Arial" w:cs="Arial"/>
          <w:color w:val="374044"/>
        </w:rPr>
      </w:pPr>
      <w:r>
        <w:rPr>
          <w:rFonts w:ascii="Arial" w:eastAsiaTheme="minorEastAsia" w:hAnsi="Arial" w:cs="Arial"/>
          <w:b/>
          <w:bCs/>
          <w:color w:val="374044"/>
        </w:rPr>
        <w:t>“</w:t>
      </w:r>
      <w:r w:rsidRPr="00103A56">
        <w:rPr>
          <w:rFonts w:ascii="Arial" w:eastAsiaTheme="minorEastAsia" w:hAnsi="Arial" w:cs="Arial"/>
          <w:b/>
          <w:bCs/>
          <w:color w:val="374044"/>
        </w:rPr>
        <w:t>Artículo 12.</w:t>
      </w:r>
      <w:r w:rsidRPr="00103A56">
        <w:rPr>
          <w:rFonts w:ascii="Arial" w:eastAsiaTheme="minorEastAsia" w:hAnsi="Arial" w:cs="Arial"/>
          <w:color w:val="374044"/>
        </w:rPr>
        <w:t xml:space="preserve"> En cumplimiento de las funciones de resguardo del orden y la seguridad pública, y sin perjuicio de lo señalado en el artículo 85 y 86 (última revisión) del Código Procesal Penal, los funcionarios policiales señalados en el artículo 83 del mismo Código Procesal Penal podrán controlar la identidad </w:t>
      </w:r>
      <w:r w:rsidR="00FA4927">
        <w:rPr>
          <w:rFonts w:ascii="Arial" w:eastAsiaTheme="minorEastAsia" w:hAnsi="Arial" w:cs="Arial"/>
          <w:color w:val="374044"/>
        </w:rPr>
        <w:t>de cualquier persona mayor de 18</w:t>
      </w:r>
      <w:r w:rsidRPr="00103A56">
        <w:rPr>
          <w:rFonts w:ascii="Arial" w:eastAsiaTheme="minorEastAsia" w:hAnsi="Arial" w:cs="Arial"/>
          <w:color w:val="374044"/>
        </w:rPr>
        <w:t xml:space="preserve"> años en vías y otros lugares públicos y en lugares privados de acceso al público en que se encontrare, por cualquier medio de identificación expedido por la autoridad pública, tales como cédula de identidad, licencia de conducir, pasaporte o la tarjeta nacional estudiantil. El funcionario policial deberá otorgar a la persona las facilidades para identificarse pudiendo utilizar todos los medios tecnológicos idóneos para tal efecto. </w:t>
      </w:r>
    </w:p>
    <w:p w14:paraId="7CB4859B" w14:textId="77777777" w:rsidR="0054314D" w:rsidRDefault="0054314D" w:rsidP="00103A56">
      <w:pPr>
        <w:widowControl w:val="0"/>
        <w:autoSpaceDE w:val="0"/>
        <w:autoSpaceDN w:val="0"/>
        <w:adjustRightInd w:val="0"/>
        <w:spacing w:line="276" w:lineRule="auto"/>
        <w:jc w:val="both"/>
        <w:rPr>
          <w:rFonts w:ascii="Arial" w:eastAsiaTheme="minorEastAsia" w:hAnsi="Arial" w:cs="Arial"/>
          <w:color w:val="374044"/>
        </w:rPr>
      </w:pPr>
    </w:p>
    <w:p w14:paraId="7D46FA64" w14:textId="4AC0EDD6" w:rsidR="00103A56" w:rsidRDefault="00103A56" w:rsidP="0054314D">
      <w:pPr>
        <w:widowControl w:val="0"/>
        <w:autoSpaceDE w:val="0"/>
        <w:autoSpaceDN w:val="0"/>
        <w:adjustRightInd w:val="0"/>
        <w:spacing w:line="276" w:lineRule="auto"/>
        <w:ind w:firstLine="708"/>
        <w:jc w:val="both"/>
        <w:rPr>
          <w:rFonts w:ascii="Arial" w:eastAsiaTheme="minorEastAsia" w:hAnsi="Arial" w:cs="Arial"/>
          <w:color w:val="374044"/>
        </w:rPr>
      </w:pPr>
      <w:r w:rsidRPr="00103A56">
        <w:rPr>
          <w:rFonts w:ascii="Arial" w:eastAsiaTheme="minorEastAsia" w:hAnsi="Arial" w:cs="Arial"/>
          <w:color w:val="374044"/>
        </w:rPr>
        <w:t>Si la persona se niega a acreditar su identidad o si habiendo recibido las facilidades del caso no le fuere posible hacerlo, la policía podrá conducirlo a la unidad policial más cercana para fines de identificación.</w:t>
      </w:r>
      <w:r w:rsidR="005A2F17">
        <w:rPr>
          <w:rFonts w:ascii="Arial" w:eastAsiaTheme="minorEastAsia" w:hAnsi="Arial" w:cs="Arial"/>
          <w:color w:val="374044"/>
        </w:rPr>
        <w:t xml:space="preserve"> (Plazo una hora).</w:t>
      </w:r>
    </w:p>
    <w:p w14:paraId="555058FB" w14:textId="77777777" w:rsidR="00E2451C" w:rsidRPr="00103A56" w:rsidRDefault="00E2451C" w:rsidP="0054314D">
      <w:pPr>
        <w:widowControl w:val="0"/>
        <w:autoSpaceDE w:val="0"/>
        <w:autoSpaceDN w:val="0"/>
        <w:adjustRightInd w:val="0"/>
        <w:spacing w:line="276" w:lineRule="auto"/>
        <w:ind w:firstLine="708"/>
        <w:jc w:val="both"/>
        <w:rPr>
          <w:rFonts w:ascii="Arial" w:eastAsiaTheme="minorEastAsia" w:hAnsi="Arial" w:cs="Arial"/>
          <w:color w:val="374044"/>
        </w:rPr>
      </w:pPr>
    </w:p>
    <w:p w14:paraId="34767DBA" w14:textId="77777777" w:rsidR="0054314D" w:rsidRDefault="0054314D" w:rsidP="00103A56">
      <w:pPr>
        <w:widowControl w:val="0"/>
        <w:autoSpaceDE w:val="0"/>
        <w:autoSpaceDN w:val="0"/>
        <w:adjustRightInd w:val="0"/>
        <w:spacing w:line="276" w:lineRule="auto"/>
        <w:jc w:val="both"/>
        <w:rPr>
          <w:rFonts w:ascii="Arial" w:eastAsiaTheme="minorEastAsia" w:hAnsi="Arial" w:cs="Arial"/>
          <w:color w:val="374044"/>
        </w:rPr>
      </w:pPr>
    </w:p>
    <w:p w14:paraId="3EF6E2ED" w14:textId="77777777" w:rsidR="000A7BDA" w:rsidRDefault="000A7BDA" w:rsidP="00103A56">
      <w:pPr>
        <w:widowControl w:val="0"/>
        <w:autoSpaceDE w:val="0"/>
        <w:autoSpaceDN w:val="0"/>
        <w:adjustRightInd w:val="0"/>
        <w:spacing w:line="276" w:lineRule="auto"/>
        <w:jc w:val="both"/>
        <w:rPr>
          <w:rFonts w:ascii="Arial" w:eastAsiaTheme="minorEastAsia" w:hAnsi="Arial" w:cs="Arial"/>
          <w:color w:val="374044"/>
        </w:rPr>
      </w:pPr>
    </w:p>
    <w:p w14:paraId="2700CA09" w14:textId="2C8AD924" w:rsidR="00103A56" w:rsidRPr="00103A56" w:rsidRDefault="00103A56" w:rsidP="0054314D">
      <w:pPr>
        <w:widowControl w:val="0"/>
        <w:autoSpaceDE w:val="0"/>
        <w:autoSpaceDN w:val="0"/>
        <w:adjustRightInd w:val="0"/>
        <w:spacing w:line="276" w:lineRule="auto"/>
        <w:ind w:firstLine="708"/>
        <w:jc w:val="both"/>
        <w:rPr>
          <w:rFonts w:ascii="Arial" w:eastAsiaTheme="minorEastAsia" w:hAnsi="Arial" w:cs="Arial"/>
          <w:color w:val="374044"/>
        </w:rPr>
      </w:pPr>
      <w:r w:rsidRPr="00103A56">
        <w:rPr>
          <w:rFonts w:ascii="Arial" w:eastAsiaTheme="minorEastAsia" w:hAnsi="Arial" w:cs="Arial"/>
          <w:color w:val="374044"/>
        </w:rPr>
        <w:t xml:space="preserve">El conjunto de procedimientos detallados precedentemente no deberá extenderse por más de </w:t>
      </w:r>
      <w:r w:rsidR="000A7BDA">
        <w:rPr>
          <w:rFonts w:ascii="Arial" w:eastAsiaTheme="minorEastAsia" w:hAnsi="Arial" w:cs="Arial"/>
          <w:color w:val="374044"/>
        </w:rPr>
        <w:t xml:space="preserve">una hora </w:t>
      </w:r>
      <w:r w:rsidRPr="00103A56">
        <w:rPr>
          <w:rFonts w:ascii="Arial" w:eastAsiaTheme="minorEastAsia" w:hAnsi="Arial" w:cs="Arial"/>
          <w:color w:val="374044"/>
        </w:rPr>
        <w:t xml:space="preserve">tratándose de mayores de 18 años, </w:t>
      </w:r>
      <w:r w:rsidR="000A7BDA">
        <w:rPr>
          <w:rFonts w:ascii="Arial" w:eastAsiaTheme="minorEastAsia" w:hAnsi="Arial" w:cs="Arial"/>
          <w:color w:val="374044"/>
        </w:rPr>
        <w:t>transcurrido lo cual</w:t>
      </w:r>
      <w:r w:rsidRPr="00103A56">
        <w:rPr>
          <w:rFonts w:ascii="Arial" w:eastAsiaTheme="minorEastAsia" w:hAnsi="Arial" w:cs="Arial"/>
          <w:color w:val="374044"/>
        </w:rPr>
        <w:t xml:space="preserve"> deberá terminar el procedimiento identificatorio. En caso de que la persona mantenga una o más órdenes de detención pendientes, la policía procederá a su detención de conformidad a lo establecido en el artículo 129 del Código procesal Penal (flagrancia).</w:t>
      </w:r>
    </w:p>
    <w:p w14:paraId="40C20A22" w14:textId="77777777" w:rsidR="0054314D" w:rsidRDefault="0054314D" w:rsidP="00103A56">
      <w:pPr>
        <w:widowControl w:val="0"/>
        <w:autoSpaceDE w:val="0"/>
        <w:autoSpaceDN w:val="0"/>
        <w:adjustRightInd w:val="0"/>
        <w:spacing w:line="276" w:lineRule="auto"/>
        <w:jc w:val="both"/>
        <w:rPr>
          <w:rFonts w:ascii="Arial" w:eastAsiaTheme="minorEastAsia" w:hAnsi="Arial" w:cs="Arial"/>
          <w:color w:val="374044"/>
        </w:rPr>
      </w:pPr>
    </w:p>
    <w:p w14:paraId="7A3B4EEA" w14:textId="77777777" w:rsidR="000A7BDA" w:rsidRDefault="000A7BDA" w:rsidP="0054314D">
      <w:pPr>
        <w:widowControl w:val="0"/>
        <w:autoSpaceDE w:val="0"/>
        <w:autoSpaceDN w:val="0"/>
        <w:adjustRightInd w:val="0"/>
        <w:spacing w:line="276" w:lineRule="auto"/>
        <w:ind w:firstLine="708"/>
        <w:jc w:val="both"/>
        <w:rPr>
          <w:rFonts w:ascii="Arial" w:eastAsiaTheme="minorEastAsia" w:hAnsi="Arial" w:cs="Arial"/>
          <w:color w:val="374044"/>
        </w:rPr>
      </w:pPr>
      <w:r>
        <w:rPr>
          <w:rFonts w:ascii="Arial" w:eastAsiaTheme="minorEastAsia" w:hAnsi="Arial" w:cs="Arial"/>
          <w:color w:val="374044"/>
        </w:rPr>
        <w:t>El</w:t>
      </w:r>
      <w:r w:rsidR="00103A56" w:rsidRPr="00103A56">
        <w:rPr>
          <w:rFonts w:ascii="Arial" w:eastAsiaTheme="minorEastAsia" w:hAnsi="Arial" w:cs="Arial"/>
          <w:color w:val="374044"/>
        </w:rPr>
        <w:t xml:space="preserve"> procedimiento estandarizado de reclamo </w:t>
      </w:r>
      <w:r>
        <w:rPr>
          <w:rFonts w:ascii="Arial" w:eastAsiaTheme="minorEastAsia" w:hAnsi="Arial" w:cs="Arial"/>
          <w:color w:val="374044"/>
        </w:rPr>
        <w:t>se regirá por las normas del debido proceso administrativo de Carabineros de Chile, estatuido en el reglamento Nº 15 de Sumarios Administrativos.</w:t>
      </w:r>
    </w:p>
    <w:p w14:paraId="0DE75A72" w14:textId="77777777" w:rsidR="000A7BDA" w:rsidRDefault="000A7BDA" w:rsidP="0054314D">
      <w:pPr>
        <w:widowControl w:val="0"/>
        <w:autoSpaceDE w:val="0"/>
        <w:autoSpaceDN w:val="0"/>
        <w:adjustRightInd w:val="0"/>
        <w:spacing w:line="276" w:lineRule="auto"/>
        <w:ind w:firstLine="708"/>
        <w:jc w:val="both"/>
        <w:rPr>
          <w:rFonts w:ascii="Arial" w:eastAsiaTheme="minorEastAsia" w:hAnsi="Arial" w:cs="Arial"/>
          <w:color w:val="374044"/>
        </w:rPr>
      </w:pPr>
    </w:p>
    <w:p w14:paraId="74EB2C15" w14:textId="391FFE4C" w:rsidR="00103A56" w:rsidRPr="006C4BCC" w:rsidRDefault="00103A56" w:rsidP="0054314D">
      <w:pPr>
        <w:widowControl w:val="0"/>
        <w:autoSpaceDE w:val="0"/>
        <w:autoSpaceDN w:val="0"/>
        <w:adjustRightInd w:val="0"/>
        <w:spacing w:line="276" w:lineRule="auto"/>
        <w:ind w:firstLine="708"/>
        <w:jc w:val="both"/>
        <w:rPr>
          <w:rFonts w:ascii="Arial" w:eastAsiaTheme="minorEastAsia" w:hAnsi="Arial" w:cs="Arial"/>
          <w:color w:val="374044"/>
          <w:sz w:val="20"/>
        </w:rPr>
      </w:pPr>
      <w:r w:rsidRPr="00103A56">
        <w:rPr>
          <w:rFonts w:ascii="Arial" w:eastAsiaTheme="minorEastAsia" w:hAnsi="Arial" w:cs="Arial"/>
          <w:color w:val="374044"/>
        </w:rPr>
        <w:t>Asimismo, las policías deber</w:t>
      </w:r>
      <w:r w:rsidR="007B0E10">
        <w:rPr>
          <w:rFonts w:ascii="Arial" w:eastAsiaTheme="minorEastAsia" w:hAnsi="Arial" w:cs="Arial"/>
          <w:color w:val="374044"/>
        </w:rPr>
        <w:t>án informar trimestralmente al M</w:t>
      </w:r>
      <w:r w:rsidRPr="00103A56">
        <w:rPr>
          <w:rFonts w:ascii="Arial" w:eastAsiaTheme="minorEastAsia" w:hAnsi="Arial" w:cs="Arial"/>
          <w:color w:val="374044"/>
        </w:rPr>
        <w:t>inisterio del Interior y Seguridad Pública sobre los antecedentes que les sean requeridos por este último, con el objeto de conocer la aplicación práctica que ha tenido el control preventivo de identidad, la forma en que se está llevando adelante y sus resultados en lo relativo al orden y la seguridad pública, a la disminución de la delincuencia y la captura de los prófugos de la justicia</w:t>
      </w:r>
      <w:r w:rsidR="008607AD">
        <w:rPr>
          <w:rFonts w:ascii="Arial" w:eastAsiaTheme="minorEastAsia" w:hAnsi="Arial" w:cs="Arial"/>
          <w:color w:val="374044"/>
        </w:rPr>
        <w:t>”</w:t>
      </w:r>
      <w:r w:rsidRPr="00103A56">
        <w:rPr>
          <w:rFonts w:ascii="Arial" w:eastAsiaTheme="minorEastAsia" w:hAnsi="Arial" w:cs="Arial"/>
          <w:color w:val="374044"/>
        </w:rPr>
        <w:t>.</w:t>
      </w:r>
      <w:r w:rsidR="006C4BCC">
        <w:rPr>
          <w:rFonts w:ascii="Arial" w:eastAsiaTheme="minorEastAsia" w:hAnsi="Arial" w:cs="Arial"/>
          <w:color w:val="374044"/>
        </w:rPr>
        <w:t xml:space="preserve"> </w:t>
      </w:r>
      <w:r w:rsidR="006C4BCC" w:rsidRPr="006C4BCC">
        <w:rPr>
          <w:rFonts w:ascii="Arial" w:eastAsiaTheme="minorEastAsia" w:hAnsi="Arial" w:cs="Arial"/>
          <w:color w:val="374044"/>
          <w:sz w:val="20"/>
        </w:rPr>
        <w:t>(cfr. Fuente Internet Marzo 2016).</w:t>
      </w:r>
    </w:p>
    <w:p w14:paraId="6D4400E6" w14:textId="77777777" w:rsidR="008607AD" w:rsidRDefault="008607AD" w:rsidP="00103A56">
      <w:pPr>
        <w:widowControl w:val="0"/>
        <w:autoSpaceDE w:val="0"/>
        <w:autoSpaceDN w:val="0"/>
        <w:adjustRightInd w:val="0"/>
        <w:spacing w:line="276" w:lineRule="auto"/>
        <w:jc w:val="both"/>
        <w:rPr>
          <w:rFonts w:ascii="Arial" w:eastAsiaTheme="minorEastAsia" w:hAnsi="Arial" w:cs="Arial"/>
          <w:color w:val="374044"/>
        </w:rPr>
      </w:pPr>
    </w:p>
    <w:p w14:paraId="64E35CEE" w14:textId="4AD74FA6" w:rsidR="008607AD" w:rsidRDefault="008607AD" w:rsidP="00103A56">
      <w:pPr>
        <w:widowControl w:val="0"/>
        <w:autoSpaceDE w:val="0"/>
        <w:autoSpaceDN w:val="0"/>
        <w:adjustRightInd w:val="0"/>
        <w:spacing w:line="276" w:lineRule="auto"/>
        <w:jc w:val="both"/>
        <w:rPr>
          <w:rFonts w:ascii="Arial" w:eastAsiaTheme="minorEastAsia" w:hAnsi="Arial" w:cs="Arial"/>
          <w:b/>
          <w:color w:val="374044"/>
        </w:rPr>
      </w:pPr>
      <w:r>
        <w:rPr>
          <w:rFonts w:ascii="Arial" w:eastAsiaTheme="minorEastAsia" w:hAnsi="Arial" w:cs="Arial"/>
          <w:b/>
          <w:color w:val="374044"/>
        </w:rPr>
        <w:t>V.-</w:t>
      </w:r>
      <w:r>
        <w:rPr>
          <w:rFonts w:ascii="Arial" w:eastAsiaTheme="minorEastAsia" w:hAnsi="Arial" w:cs="Arial"/>
          <w:b/>
          <w:color w:val="374044"/>
        </w:rPr>
        <w:tab/>
      </w:r>
      <w:r w:rsidRPr="008607AD">
        <w:rPr>
          <w:rFonts w:ascii="Arial" w:eastAsiaTheme="minorEastAsia" w:hAnsi="Arial" w:cs="Arial"/>
          <w:b/>
          <w:color w:val="374044"/>
        </w:rPr>
        <w:t>CONCLUSIONES</w:t>
      </w:r>
    </w:p>
    <w:p w14:paraId="41175EAF" w14:textId="77777777" w:rsidR="008607AD" w:rsidRDefault="008607AD" w:rsidP="00103A56">
      <w:pPr>
        <w:widowControl w:val="0"/>
        <w:autoSpaceDE w:val="0"/>
        <w:autoSpaceDN w:val="0"/>
        <w:adjustRightInd w:val="0"/>
        <w:spacing w:line="276" w:lineRule="auto"/>
        <w:jc w:val="both"/>
        <w:rPr>
          <w:rFonts w:ascii="Arial" w:eastAsiaTheme="minorEastAsia" w:hAnsi="Arial" w:cs="Arial"/>
          <w:b/>
          <w:color w:val="374044"/>
        </w:rPr>
      </w:pPr>
    </w:p>
    <w:p w14:paraId="38982F13" w14:textId="77777777" w:rsidR="008607AD" w:rsidRDefault="008607AD" w:rsidP="00103A56">
      <w:pPr>
        <w:widowControl w:val="0"/>
        <w:autoSpaceDE w:val="0"/>
        <w:autoSpaceDN w:val="0"/>
        <w:adjustRightInd w:val="0"/>
        <w:spacing w:line="276" w:lineRule="auto"/>
        <w:jc w:val="both"/>
        <w:rPr>
          <w:rFonts w:ascii="Arial" w:eastAsiaTheme="minorEastAsia" w:hAnsi="Arial" w:cs="Arial"/>
          <w:b/>
          <w:color w:val="374044"/>
        </w:rPr>
      </w:pPr>
    </w:p>
    <w:p w14:paraId="4152BB07" w14:textId="546FF2AB" w:rsidR="008607AD" w:rsidRDefault="008607AD" w:rsidP="008607AD">
      <w:pPr>
        <w:widowControl w:val="0"/>
        <w:autoSpaceDE w:val="0"/>
        <w:autoSpaceDN w:val="0"/>
        <w:adjustRightInd w:val="0"/>
        <w:spacing w:line="276" w:lineRule="auto"/>
        <w:ind w:firstLine="708"/>
        <w:jc w:val="both"/>
        <w:rPr>
          <w:rFonts w:ascii="Arial" w:eastAsiaTheme="minorEastAsia" w:hAnsi="Arial" w:cs="Arial"/>
          <w:color w:val="374044"/>
        </w:rPr>
      </w:pPr>
      <w:r>
        <w:rPr>
          <w:rFonts w:ascii="Arial" w:eastAsiaTheme="minorEastAsia" w:hAnsi="Arial" w:cs="Arial"/>
          <w:b/>
          <w:color w:val="374044"/>
        </w:rPr>
        <w:t xml:space="preserve">Una </w:t>
      </w:r>
      <w:r w:rsidR="00BA0638">
        <w:rPr>
          <w:rFonts w:ascii="Arial" w:eastAsiaTheme="minorEastAsia" w:hAnsi="Arial" w:cs="Arial"/>
          <w:b/>
          <w:color w:val="374044"/>
        </w:rPr>
        <w:t>Primera Conclusión</w:t>
      </w:r>
      <w:r w:rsidR="00BA0638">
        <w:rPr>
          <w:rFonts w:ascii="Arial" w:eastAsiaTheme="minorEastAsia" w:hAnsi="Arial" w:cs="Arial"/>
          <w:color w:val="374044"/>
        </w:rPr>
        <w:t xml:space="preserve"> </w:t>
      </w:r>
      <w:r>
        <w:rPr>
          <w:rFonts w:ascii="Arial" w:eastAsiaTheme="minorEastAsia" w:hAnsi="Arial" w:cs="Arial"/>
          <w:color w:val="374044"/>
        </w:rPr>
        <w:t xml:space="preserve">nos informa que la figura que debiera ser netamente jurídica, </w:t>
      </w:r>
      <w:r w:rsidR="00D35305">
        <w:rPr>
          <w:rFonts w:ascii="Arial" w:eastAsiaTheme="minorEastAsia" w:hAnsi="Arial" w:cs="Arial"/>
          <w:color w:val="374044"/>
        </w:rPr>
        <w:t>porque en la actualidad</w:t>
      </w:r>
      <w:r>
        <w:rPr>
          <w:rFonts w:ascii="Arial" w:eastAsiaTheme="minorEastAsia" w:hAnsi="Arial" w:cs="Arial"/>
          <w:color w:val="374044"/>
        </w:rPr>
        <w:t xml:space="preserve">, </w:t>
      </w:r>
      <w:r w:rsidR="00D35305">
        <w:rPr>
          <w:rFonts w:ascii="Arial" w:eastAsiaTheme="minorEastAsia" w:hAnsi="Arial" w:cs="Arial"/>
          <w:color w:val="374044"/>
        </w:rPr>
        <w:t>solo</w:t>
      </w:r>
      <w:r>
        <w:rPr>
          <w:rFonts w:ascii="Arial" w:eastAsiaTheme="minorEastAsia" w:hAnsi="Arial" w:cs="Arial"/>
          <w:color w:val="374044"/>
        </w:rPr>
        <w:t xml:space="preserve"> ha servido de instrumentalización política </w:t>
      </w:r>
      <w:r w:rsidR="00D35305">
        <w:rPr>
          <w:rFonts w:ascii="Arial" w:eastAsiaTheme="minorEastAsia" w:hAnsi="Arial" w:cs="Arial"/>
          <w:color w:val="374044"/>
        </w:rPr>
        <w:t>p</w:t>
      </w:r>
      <w:r>
        <w:rPr>
          <w:rFonts w:ascii="Arial" w:eastAsiaTheme="minorEastAsia" w:hAnsi="Arial" w:cs="Arial"/>
          <w:color w:val="374044"/>
        </w:rPr>
        <w:t>a</w:t>
      </w:r>
      <w:r w:rsidR="00D35305">
        <w:rPr>
          <w:rFonts w:ascii="Arial" w:eastAsiaTheme="minorEastAsia" w:hAnsi="Arial" w:cs="Arial"/>
          <w:color w:val="374044"/>
        </w:rPr>
        <w:t>ra</w:t>
      </w:r>
      <w:r>
        <w:rPr>
          <w:rFonts w:ascii="Arial" w:eastAsiaTheme="minorEastAsia" w:hAnsi="Arial" w:cs="Arial"/>
          <w:color w:val="374044"/>
        </w:rPr>
        <w:t xml:space="preserve"> los Partidos Políticos</w:t>
      </w:r>
      <w:r w:rsidR="00BA0638">
        <w:rPr>
          <w:rFonts w:ascii="Arial" w:eastAsiaTheme="minorEastAsia" w:hAnsi="Arial" w:cs="Arial"/>
          <w:color w:val="374044"/>
        </w:rPr>
        <w:t xml:space="preserve"> </w:t>
      </w:r>
      <w:r w:rsidR="00D35305">
        <w:rPr>
          <w:rFonts w:ascii="Arial" w:eastAsiaTheme="minorEastAsia" w:hAnsi="Arial" w:cs="Arial"/>
          <w:color w:val="374044"/>
        </w:rPr>
        <w:t>en</w:t>
      </w:r>
      <w:r w:rsidR="00BA0638">
        <w:rPr>
          <w:rFonts w:ascii="Arial" w:eastAsiaTheme="minorEastAsia" w:hAnsi="Arial" w:cs="Arial"/>
          <w:color w:val="374044"/>
        </w:rPr>
        <w:t xml:space="preserve"> favor de sus </w:t>
      </w:r>
      <w:r w:rsidR="00D35305">
        <w:rPr>
          <w:rFonts w:ascii="Arial" w:eastAsiaTheme="minorEastAsia" w:hAnsi="Arial" w:cs="Arial"/>
          <w:color w:val="374044"/>
        </w:rPr>
        <w:t>intereses</w:t>
      </w:r>
      <w:r w:rsidR="006C4BCC">
        <w:rPr>
          <w:rFonts w:ascii="Arial" w:eastAsiaTheme="minorEastAsia" w:hAnsi="Arial" w:cs="Arial"/>
          <w:color w:val="374044"/>
        </w:rPr>
        <w:t>, estableciendo una polémica pública</w:t>
      </w:r>
      <w:r w:rsidR="00190E58">
        <w:rPr>
          <w:rFonts w:ascii="Arial" w:eastAsiaTheme="minorEastAsia" w:hAnsi="Arial" w:cs="Arial"/>
          <w:color w:val="374044"/>
        </w:rPr>
        <w:t xml:space="preserve"> al aducir que Carabineros abusará con la aplicación de esta medida que ningún organismo técnico ha recomendado, lo cual es falso, ya que es aplicable en la mayoría de los países europeos, a decir: Francia, España, Inglaterra, dando excelente resultados para la disminución de las Ordenes Judiciales pendientes de detención, arresto o, de encargo por quebrantamiento de la condena; </w:t>
      </w:r>
    </w:p>
    <w:p w14:paraId="7F856E86" w14:textId="77777777" w:rsidR="000A7BDA" w:rsidRDefault="000A7BDA" w:rsidP="008607AD">
      <w:pPr>
        <w:widowControl w:val="0"/>
        <w:autoSpaceDE w:val="0"/>
        <w:autoSpaceDN w:val="0"/>
        <w:adjustRightInd w:val="0"/>
        <w:spacing w:line="276" w:lineRule="auto"/>
        <w:ind w:firstLine="708"/>
        <w:jc w:val="both"/>
        <w:rPr>
          <w:rFonts w:ascii="Arial" w:eastAsiaTheme="minorEastAsia" w:hAnsi="Arial" w:cs="Arial"/>
          <w:color w:val="374044"/>
        </w:rPr>
      </w:pPr>
    </w:p>
    <w:p w14:paraId="3CEE03D7" w14:textId="6E13E90A" w:rsidR="000A7BDA" w:rsidRDefault="000A7BDA" w:rsidP="008607AD">
      <w:pPr>
        <w:widowControl w:val="0"/>
        <w:autoSpaceDE w:val="0"/>
        <w:autoSpaceDN w:val="0"/>
        <w:adjustRightInd w:val="0"/>
        <w:spacing w:line="276" w:lineRule="auto"/>
        <w:ind w:firstLine="708"/>
        <w:jc w:val="both"/>
        <w:rPr>
          <w:rFonts w:ascii="Arial" w:eastAsiaTheme="minorEastAsia" w:hAnsi="Arial" w:cs="Arial"/>
          <w:color w:val="374044"/>
        </w:rPr>
      </w:pPr>
      <w:r>
        <w:rPr>
          <w:rFonts w:ascii="Arial" w:eastAsiaTheme="minorEastAsia" w:hAnsi="Arial" w:cs="Arial"/>
          <w:color w:val="374044"/>
        </w:rPr>
        <w:t>La Polémica se agrava frente al Tercer Trámite en la Cámara Alta, al determinar ciertos Diputados del Oficialismo efectuar una impugnación constitucional a la norma en estudio.</w:t>
      </w:r>
    </w:p>
    <w:p w14:paraId="6BFBE5BC" w14:textId="77777777"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p>
    <w:p w14:paraId="39A93F74" w14:textId="47B1FA79"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r w:rsidRPr="00BA0638">
        <w:rPr>
          <w:rFonts w:ascii="Arial" w:eastAsiaTheme="minorEastAsia" w:hAnsi="Arial" w:cs="Arial"/>
          <w:b/>
          <w:color w:val="374044"/>
        </w:rPr>
        <w:t>Una Segunda Conclusión</w:t>
      </w:r>
      <w:r>
        <w:rPr>
          <w:rFonts w:ascii="Arial" w:eastAsiaTheme="minorEastAsia" w:hAnsi="Arial" w:cs="Arial"/>
          <w:color w:val="374044"/>
        </w:rPr>
        <w:t xml:space="preserve">, nos señala que la actual redacción que contempla el Art. 85º del Código Procesal Penal es poco clara, </w:t>
      </w:r>
      <w:r w:rsidR="00C222A5">
        <w:rPr>
          <w:rFonts w:ascii="Arial" w:eastAsiaTheme="minorEastAsia" w:hAnsi="Arial" w:cs="Arial"/>
          <w:color w:val="374044"/>
        </w:rPr>
        <w:t>pues deja</w:t>
      </w:r>
      <w:r>
        <w:rPr>
          <w:rFonts w:ascii="Arial" w:eastAsiaTheme="minorEastAsia" w:hAnsi="Arial" w:cs="Arial"/>
          <w:color w:val="374044"/>
        </w:rPr>
        <w:t xml:space="preserve"> a los funcionarios policiales en la indefensión frente a las decisiones procedimentales que deben tomar </w:t>
      </w:r>
      <w:r w:rsidR="00C222A5">
        <w:rPr>
          <w:rFonts w:ascii="Arial" w:eastAsiaTheme="minorEastAsia" w:hAnsi="Arial" w:cs="Arial"/>
          <w:b/>
          <w:color w:val="374044"/>
        </w:rPr>
        <w:t>“</w:t>
      </w:r>
      <w:r w:rsidRPr="00D35305">
        <w:rPr>
          <w:rFonts w:ascii="Arial" w:eastAsiaTheme="minorEastAsia" w:hAnsi="Arial" w:cs="Arial"/>
          <w:b/>
          <w:color w:val="374044"/>
        </w:rPr>
        <w:t>en casos fundados</w:t>
      </w:r>
      <w:r>
        <w:rPr>
          <w:rFonts w:ascii="Arial" w:eastAsiaTheme="minorEastAsia" w:hAnsi="Arial" w:cs="Arial"/>
          <w:color w:val="374044"/>
        </w:rPr>
        <w:t>”, los cuales constituyen un número clausus</w:t>
      </w:r>
      <w:r w:rsidR="00D35305">
        <w:rPr>
          <w:rFonts w:ascii="Arial" w:eastAsiaTheme="minorEastAsia" w:hAnsi="Arial" w:cs="Arial"/>
          <w:color w:val="374044"/>
        </w:rPr>
        <w:t xml:space="preserve">, quedando muchas otras </w:t>
      </w:r>
      <w:r w:rsidR="00C222A5">
        <w:rPr>
          <w:rFonts w:ascii="Arial" w:eastAsiaTheme="minorEastAsia" w:hAnsi="Arial" w:cs="Arial"/>
          <w:color w:val="374044"/>
        </w:rPr>
        <w:t xml:space="preserve">figuras delictivas </w:t>
      </w:r>
      <w:r w:rsidR="00D35305">
        <w:rPr>
          <w:rFonts w:ascii="Arial" w:eastAsiaTheme="minorEastAsia" w:hAnsi="Arial" w:cs="Arial"/>
          <w:color w:val="374044"/>
        </w:rPr>
        <w:t>fuera del contexto, debiendo estar dentro de la norma</w:t>
      </w:r>
      <w:r>
        <w:rPr>
          <w:rFonts w:ascii="Arial" w:eastAsiaTheme="minorEastAsia" w:hAnsi="Arial" w:cs="Arial"/>
          <w:color w:val="374044"/>
        </w:rPr>
        <w:t>;</w:t>
      </w:r>
    </w:p>
    <w:p w14:paraId="44D56288" w14:textId="77777777"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p>
    <w:p w14:paraId="2E039F32" w14:textId="1C28E2F4"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r w:rsidRPr="00BA0638">
        <w:rPr>
          <w:rFonts w:ascii="Arial" w:eastAsiaTheme="minorEastAsia" w:hAnsi="Arial" w:cs="Arial"/>
          <w:b/>
          <w:color w:val="374044"/>
        </w:rPr>
        <w:t>Una Tercera Conclusión</w:t>
      </w:r>
      <w:r w:rsidR="00D35305">
        <w:rPr>
          <w:rFonts w:ascii="Arial" w:eastAsiaTheme="minorEastAsia" w:hAnsi="Arial" w:cs="Arial"/>
          <w:b/>
          <w:color w:val="374044"/>
        </w:rPr>
        <w:t>,</w:t>
      </w:r>
      <w:r>
        <w:rPr>
          <w:rFonts w:ascii="Arial" w:eastAsiaTheme="minorEastAsia" w:hAnsi="Arial" w:cs="Arial"/>
          <w:color w:val="374044"/>
        </w:rPr>
        <w:t xml:space="preserve"> nos anuncia que el Carabinero queda expuesto a acciones de carácter judicial en su contra como el Recurso de Amparo, Amparo Judicial, detención arbitraria, detención ilegal o abusos particulares de aquellos contemplados en el Art. 255º del código Penal.</w:t>
      </w:r>
    </w:p>
    <w:p w14:paraId="62BEFDED" w14:textId="77777777"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p>
    <w:p w14:paraId="17E88266" w14:textId="42E1D934"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r>
        <w:rPr>
          <w:rFonts w:ascii="Arial" w:eastAsiaTheme="minorEastAsia" w:hAnsi="Arial" w:cs="Arial"/>
          <w:color w:val="374044"/>
        </w:rPr>
        <w:t xml:space="preserve">Lo anterior, por una aplicación no correcta de la norma basada en un error de derecho. </w:t>
      </w:r>
    </w:p>
    <w:p w14:paraId="3F68F808" w14:textId="77777777"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p>
    <w:p w14:paraId="390015FC" w14:textId="679774F8"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r w:rsidRPr="00BA0638">
        <w:rPr>
          <w:rFonts w:ascii="Arial" w:eastAsiaTheme="minorEastAsia" w:hAnsi="Arial" w:cs="Arial"/>
          <w:b/>
          <w:color w:val="374044"/>
        </w:rPr>
        <w:t>Una Cuarta Conclusión</w:t>
      </w:r>
      <w:r w:rsidR="00D35305">
        <w:rPr>
          <w:rFonts w:ascii="Arial" w:eastAsiaTheme="minorEastAsia" w:hAnsi="Arial" w:cs="Arial"/>
          <w:b/>
          <w:color w:val="374044"/>
        </w:rPr>
        <w:t>,</w:t>
      </w:r>
      <w:r>
        <w:rPr>
          <w:rFonts w:ascii="Arial" w:eastAsiaTheme="minorEastAsia" w:hAnsi="Arial" w:cs="Arial"/>
          <w:b/>
          <w:color w:val="374044"/>
        </w:rPr>
        <w:t xml:space="preserve"> </w:t>
      </w:r>
      <w:r w:rsidRPr="00BA0638">
        <w:rPr>
          <w:rFonts w:ascii="Arial" w:eastAsiaTheme="minorEastAsia" w:hAnsi="Arial" w:cs="Arial"/>
          <w:color w:val="374044"/>
        </w:rPr>
        <w:t>nos</w:t>
      </w:r>
      <w:r>
        <w:rPr>
          <w:rFonts w:ascii="Arial" w:eastAsiaTheme="minorEastAsia" w:hAnsi="Arial" w:cs="Arial"/>
          <w:color w:val="374044"/>
        </w:rPr>
        <w:t xml:space="preserve"> comunica, que es esencial que esta norma sea reformulada, entregándole a Carabineros de Chile los instrumentos más adecuados para su aplicación integral, de manera tal, que no existan dudas en su contenido, que den margen a interpretaciones por parte del ejecutor de la norma.</w:t>
      </w:r>
    </w:p>
    <w:p w14:paraId="010DEE33" w14:textId="77777777" w:rsid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p>
    <w:p w14:paraId="26ADBC73" w14:textId="2E62BE59" w:rsidR="00BA0638" w:rsidRPr="00BA0638" w:rsidRDefault="00BA0638" w:rsidP="008607AD">
      <w:pPr>
        <w:widowControl w:val="0"/>
        <w:autoSpaceDE w:val="0"/>
        <w:autoSpaceDN w:val="0"/>
        <w:adjustRightInd w:val="0"/>
        <w:spacing w:line="276" w:lineRule="auto"/>
        <w:ind w:firstLine="708"/>
        <w:jc w:val="both"/>
        <w:rPr>
          <w:rFonts w:ascii="Arial" w:eastAsiaTheme="minorEastAsia" w:hAnsi="Arial" w:cs="Arial"/>
          <w:color w:val="374044"/>
        </w:rPr>
      </w:pPr>
      <w:r w:rsidRPr="00D35305">
        <w:rPr>
          <w:rFonts w:ascii="Arial" w:eastAsiaTheme="minorEastAsia" w:hAnsi="Arial" w:cs="Arial"/>
          <w:b/>
          <w:color w:val="374044"/>
        </w:rPr>
        <w:t>Una Quinta Conclusión</w:t>
      </w:r>
      <w:r w:rsidR="00D35305">
        <w:rPr>
          <w:rFonts w:ascii="Arial" w:eastAsiaTheme="minorEastAsia" w:hAnsi="Arial" w:cs="Arial"/>
          <w:color w:val="374044"/>
        </w:rPr>
        <w:t xml:space="preserve">, nos advierte el cuidado de la aplicación de la norma por parte del Personal, </w:t>
      </w:r>
      <w:r w:rsidR="000A7BDA">
        <w:rPr>
          <w:rFonts w:ascii="Arial" w:eastAsiaTheme="minorEastAsia" w:hAnsi="Arial" w:cs="Arial"/>
          <w:color w:val="374044"/>
        </w:rPr>
        <w:t xml:space="preserve">para evitar reclamos infundados en su contra. </w:t>
      </w:r>
    </w:p>
    <w:p w14:paraId="795D7E6C" w14:textId="77777777" w:rsidR="008607AD" w:rsidRDefault="008607AD" w:rsidP="008607AD">
      <w:pPr>
        <w:spacing w:line="276" w:lineRule="auto"/>
        <w:rPr>
          <w:rFonts w:ascii="Arial" w:hAnsi="Arial" w:cs="Arial"/>
          <w:lang w:val="es-ES_tradnl"/>
        </w:rPr>
      </w:pPr>
    </w:p>
    <w:p w14:paraId="3A9C7BA4" w14:textId="48028239" w:rsidR="00D35305" w:rsidRDefault="00D35305" w:rsidP="00D35305">
      <w:pPr>
        <w:spacing w:line="276" w:lineRule="auto"/>
        <w:jc w:val="both"/>
        <w:rPr>
          <w:rFonts w:ascii="Arial" w:hAnsi="Arial" w:cs="Arial"/>
          <w:lang w:val="es-ES_tradnl"/>
        </w:rPr>
      </w:pPr>
      <w:r>
        <w:rPr>
          <w:rFonts w:ascii="Arial" w:hAnsi="Arial" w:cs="Arial"/>
          <w:lang w:val="es-ES_tradnl"/>
        </w:rPr>
        <w:tab/>
        <w:t xml:space="preserve">Lo anterior, </w:t>
      </w:r>
      <w:r w:rsidR="00A42659">
        <w:rPr>
          <w:rFonts w:ascii="Arial" w:hAnsi="Arial" w:cs="Arial"/>
          <w:lang w:val="es-ES_tradnl"/>
        </w:rPr>
        <w:t xml:space="preserve">tendrá dos efectos a decir: </w:t>
      </w:r>
      <w:r w:rsidR="00A42659" w:rsidRPr="00A42659">
        <w:rPr>
          <w:rFonts w:ascii="Arial" w:hAnsi="Arial" w:cs="Arial"/>
          <w:b/>
          <w:lang w:val="es-ES_tradnl"/>
        </w:rPr>
        <w:t>(a)</w:t>
      </w:r>
      <w:r w:rsidR="00A42659">
        <w:rPr>
          <w:rFonts w:ascii="Arial" w:hAnsi="Arial" w:cs="Arial"/>
          <w:lang w:val="es-ES_tradnl"/>
        </w:rPr>
        <w:t xml:space="preserve"> El Personal de Servicio en la Población, se preocupará en demasía en la aplicar la norma establecía en el Art. 85º del Código Procesal Penal. Por una parte, para evitar caer en excesos y, por otra, el temor a utilizarla, sino cuentan con el apoyo de su Jefaturas</w:t>
      </w:r>
      <w:r w:rsidR="007E40DB">
        <w:rPr>
          <w:rFonts w:ascii="Arial" w:hAnsi="Arial" w:cs="Arial"/>
          <w:lang w:val="es-ES_tradnl"/>
        </w:rPr>
        <w:t xml:space="preserve"> y con un justo proceso administrativo</w:t>
      </w:r>
      <w:r w:rsidR="00A42659">
        <w:rPr>
          <w:rFonts w:ascii="Arial" w:hAnsi="Arial" w:cs="Arial"/>
          <w:lang w:val="es-ES_tradnl"/>
        </w:rPr>
        <w:t xml:space="preserve">; y </w:t>
      </w:r>
      <w:r w:rsidR="00A42659" w:rsidRPr="007E40DB">
        <w:rPr>
          <w:rFonts w:ascii="Arial" w:hAnsi="Arial" w:cs="Arial"/>
          <w:b/>
          <w:lang w:val="es-ES_tradnl"/>
        </w:rPr>
        <w:t>(b)</w:t>
      </w:r>
      <w:r w:rsidR="00A42659">
        <w:rPr>
          <w:rFonts w:ascii="Arial" w:hAnsi="Arial" w:cs="Arial"/>
          <w:lang w:val="es-ES_tradnl"/>
        </w:rPr>
        <w:t xml:space="preserve"> Los reclamos por aplicación de la norma </w:t>
      </w:r>
      <w:r>
        <w:rPr>
          <w:rFonts w:ascii="Arial" w:hAnsi="Arial" w:cs="Arial"/>
          <w:lang w:val="es-ES_tradnl"/>
        </w:rPr>
        <w:t>conllevará</w:t>
      </w:r>
      <w:r w:rsidR="00A42659">
        <w:rPr>
          <w:rFonts w:ascii="Arial" w:hAnsi="Arial" w:cs="Arial"/>
          <w:lang w:val="es-ES_tradnl"/>
        </w:rPr>
        <w:t>n</w:t>
      </w:r>
      <w:r>
        <w:rPr>
          <w:rFonts w:ascii="Arial" w:hAnsi="Arial" w:cs="Arial"/>
          <w:lang w:val="es-ES_tradnl"/>
        </w:rPr>
        <w:t xml:space="preserve"> que la imagen Institucional se vea deteriorada ante el ejercicio de los representantes nacionales</w:t>
      </w:r>
      <w:r w:rsidR="007E40DB">
        <w:rPr>
          <w:rFonts w:ascii="Arial" w:hAnsi="Arial" w:cs="Arial"/>
          <w:lang w:val="es-ES_tradnl"/>
        </w:rPr>
        <w:t xml:space="preserve"> e internacionales de Derechos H</w:t>
      </w:r>
      <w:r>
        <w:rPr>
          <w:rFonts w:ascii="Arial" w:hAnsi="Arial" w:cs="Arial"/>
          <w:lang w:val="es-ES_tradnl"/>
        </w:rPr>
        <w:t>umanos</w:t>
      </w:r>
      <w:r w:rsidR="007E40DB">
        <w:rPr>
          <w:rFonts w:ascii="Arial" w:hAnsi="Arial" w:cs="Arial"/>
          <w:lang w:val="es-ES_tradnl"/>
        </w:rPr>
        <w:t>, cuyas Organizaciones No Gubernamentales, sin duda alguna utilizarán estas bases de datos a favor de sus intereses creados</w:t>
      </w:r>
      <w:r>
        <w:rPr>
          <w:rFonts w:ascii="Arial" w:hAnsi="Arial" w:cs="Arial"/>
          <w:lang w:val="es-ES_tradnl"/>
        </w:rPr>
        <w:t>.</w:t>
      </w:r>
    </w:p>
    <w:p w14:paraId="213437CF" w14:textId="77777777" w:rsidR="00A42659" w:rsidRDefault="00A42659" w:rsidP="00D35305">
      <w:pPr>
        <w:spacing w:line="276" w:lineRule="auto"/>
        <w:jc w:val="both"/>
        <w:rPr>
          <w:rFonts w:ascii="Arial" w:hAnsi="Arial" w:cs="Arial"/>
          <w:lang w:val="es-ES_tradnl"/>
        </w:rPr>
      </w:pPr>
    </w:p>
    <w:p w14:paraId="6B4DB82B" w14:textId="77777777" w:rsidR="00A42659" w:rsidRDefault="00A42659" w:rsidP="00D35305">
      <w:pPr>
        <w:spacing w:line="276" w:lineRule="auto"/>
        <w:jc w:val="both"/>
        <w:rPr>
          <w:rFonts w:ascii="Arial" w:hAnsi="Arial" w:cs="Arial"/>
          <w:lang w:val="es-ES_tradnl"/>
        </w:rPr>
      </w:pPr>
    </w:p>
    <w:p w14:paraId="29E1F69F" w14:textId="77777777" w:rsidR="00F150EF" w:rsidRDefault="00F150EF" w:rsidP="00D35305">
      <w:pPr>
        <w:spacing w:line="276" w:lineRule="auto"/>
        <w:jc w:val="both"/>
        <w:rPr>
          <w:rFonts w:ascii="Arial" w:hAnsi="Arial" w:cs="Arial"/>
          <w:lang w:val="es-ES_tradnl"/>
        </w:rPr>
      </w:pPr>
    </w:p>
    <w:p w14:paraId="6F4515EB" w14:textId="77777777" w:rsidR="007B0E10" w:rsidRDefault="00F150EF" w:rsidP="00F150EF">
      <w:pPr>
        <w:spacing w:line="276" w:lineRule="auto"/>
        <w:ind w:firstLine="708"/>
        <w:jc w:val="both"/>
        <w:rPr>
          <w:rFonts w:ascii="Arial" w:eastAsiaTheme="minorEastAsia" w:hAnsi="Arial" w:cs="Arial"/>
          <w:b/>
          <w:color w:val="374044"/>
        </w:rPr>
      </w:pPr>
      <w:r w:rsidRPr="00F150EF">
        <w:rPr>
          <w:rFonts w:ascii="Arial" w:hAnsi="Arial" w:cs="Arial"/>
          <w:b/>
          <w:lang w:val="es-ES_tradnl"/>
        </w:rPr>
        <w:t>Una Sexta y última Conclusión</w:t>
      </w:r>
      <w:r>
        <w:rPr>
          <w:rFonts w:ascii="Arial" w:hAnsi="Arial" w:cs="Arial"/>
          <w:b/>
          <w:lang w:val="es-ES_tradnl"/>
        </w:rPr>
        <w:t>,</w:t>
      </w:r>
      <w:r>
        <w:rPr>
          <w:rFonts w:ascii="Arial" w:hAnsi="Arial" w:cs="Arial"/>
          <w:lang w:val="es-ES_tradnl"/>
        </w:rPr>
        <w:t xml:space="preserve"> </w:t>
      </w:r>
      <w:r w:rsidR="007B0E10">
        <w:rPr>
          <w:rFonts w:ascii="Arial" w:hAnsi="Arial" w:cs="Arial"/>
          <w:lang w:val="es-ES_tradnl"/>
        </w:rPr>
        <w:t xml:space="preserve">nos previene que el Ministerio </w:t>
      </w:r>
      <w:r>
        <w:rPr>
          <w:rFonts w:ascii="Arial" w:hAnsi="Arial" w:cs="Arial"/>
          <w:lang w:val="es-ES_tradnl"/>
        </w:rPr>
        <w:t>del Interior y Seguridad Pública, ejercerá el control</w:t>
      </w:r>
      <w:r w:rsidR="007B0E10">
        <w:rPr>
          <w:rFonts w:ascii="Arial" w:hAnsi="Arial" w:cs="Arial"/>
          <w:lang w:val="es-ES_tradnl"/>
        </w:rPr>
        <w:t xml:space="preserve"> </w:t>
      </w:r>
      <w:r w:rsidR="007B0E10" w:rsidRPr="00103A56">
        <w:rPr>
          <w:rFonts w:ascii="Arial" w:eastAsiaTheme="minorEastAsia" w:hAnsi="Arial" w:cs="Arial"/>
          <w:color w:val="374044"/>
        </w:rPr>
        <w:t xml:space="preserve">sobre los antecedentes que les sean requeridos </w:t>
      </w:r>
      <w:r w:rsidR="007B0E10">
        <w:rPr>
          <w:rFonts w:ascii="Arial" w:eastAsiaTheme="minorEastAsia" w:hAnsi="Arial" w:cs="Arial"/>
          <w:color w:val="374044"/>
        </w:rPr>
        <w:t>a Carabineros de Chile</w:t>
      </w:r>
      <w:r w:rsidR="007B0E10" w:rsidRPr="00103A56">
        <w:rPr>
          <w:rFonts w:ascii="Arial" w:eastAsiaTheme="minorEastAsia" w:hAnsi="Arial" w:cs="Arial"/>
          <w:color w:val="374044"/>
        </w:rPr>
        <w:t xml:space="preserve">, con el objeto de conocer la aplicación práctica que ha tenido el control preventivo de identidad, la forma en que se está llevando adelante y sus resultados en lo relativo al orden y la seguridad pública, </w:t>
      </w:r>
      <w:r w:rsidR="007B0E10" w:rsidRPr="007B0E10">
        <w:rPr>
          <w:rFonts w:ascii="Arial" w:eastAsiaTheme="minorEastAsia" w:hAnsi="Arial" w:cs="Arial"/>
          <w:b/>
          <w:color w:val="374044"/>
        </w:rPr>
        <w:t>a la disminución de la delincuencia y la captura de los prófugos de la justicia</w:t>
      </w:r>
      <w:r w:rsidR="007B0E10">
        <w:rPr>
          <w:rFonts w:ascii="Arial" w:eastAsiaTheme="minorEastAsia" w:hAnsi="Arial" w:cs="Arial"/>
          <w:b/>
          <w:color w:val="374044"/>
        </w:rPr>
        <w:t>.</w:t>
      </w:r>
    </w:p>
    <w:p w14:paraId="2B3660AB" w14:textId="77777777" w:rsidR="007B0E10" w:rsidRDefault="007B0E10" w:rsidP="00F150EF">
      <w:pPr>
        <w:spacing w:line="276" w:lineRule="auto"/>
        <w:ind w:firstLine="708"/>
        <w:jc w:val="both"/>
        <w:rPr>
          <w:rFonts w:ascii="Arial" w:eastAsiaTheme="minorEastAsia" w:hAnsi="Arial" w:cs="Arial"/>
          <w:b/>
          <w:color w:val="374044"/>
        </w:rPr>
      </w:pPr>
    </w:p>
    <w:p w14:paraId="5CBF0741" w14:textId="29B20D36" w:rsidR="00F150EF" w:rsidRDefault="007B0E10" w:rsidP="00F150EF">
      <w:pPr>
        <w:spacing w:line="276" w:lineRule="auto"/>
        <w:ind w:firstLine="708"/>
        <w:jc w:val="both"/>
        <w:rPr>
          <w:rFonts w:ascii="Arial" w:eastAsiaTheme="minorEastAsia" w:hAnsi="Arial" w:cs="Arial"/>
          <w:color w:val="374044"/>
        </w:rPr>
      </w:pPr>
      <w:r>
        <w:rPr>
          <w:rFonts w:ascii="Arial" w:eastAsiaTheme="minorEastAsia" w:hAnsi="Arial" w:cs="Arial"/>
          <w:b/>
          <w:color w:val="374044"/>
        </w:rPr>
        <w:t xml:space="preserve">Queda como reflexión </w:t>
      </w:r>
      <w:r w:rsidRPr="007B0E10">
        <w:rPr>
          <w:rFonts w:ascii="Arial" w:eastAsiaTheme="minorEastAsia" w:hAnsi="Arial" w:cs="Arial"/>
          <w:color w:val="374044"/>
        </w:rPr>
        <w:t>¿Será posible disminuir la delincuencia, sólo con el Control Preventivo de Identidad?</w:t>
      </w:r>
      <w:r>
        <w:rPr>
          <w:rFonts w:ascii="Arial" w:eastAsiaTheme="minorEastAsia" w:hAnsi="Arial" w:cs="Arial"/>
          <w:color w:val="374044"/>
        </w:rPr>
        <w:t xml:space="preserve">, más bien desde el punto de vista forense </w:t>
      </w:r>
      <w:r w:rsidR="0054314D">
        <w:rPr>
          <w:rFonts w:ascii="Arial" w:eastAsiaTheme="minorEastAsia" w:hAnsi="Arial" w:cs="Arial"/>
          <w:color w:val="374044"/>
        </w:rPr>
        <w:t xml:space="preserve">y politológico, </w:t>
      </w:r>
      <w:r w:rsidR="00C222A5">
        <w:rPr>
          <w:rFonts w:ascii="Arial" w:eastAsiaTheme="minorEastAsia" w:hAnsi="Arial" w:cs="Arial"/>
          <w:color w:val="374044"/>
        </w:rPr>
        <w:t>queda</w:t>
      </w:r>
      <w:r>
        <w:rPr>
          <w:rFonts w:ascii="Arial" w:eastAsiaTheme="minorEastAsia" w:hAnsi="Arial" w:cs="Arial"/>
          <w:color w:val="374044"/>
        </w:rPr>
        <w:t xml:space="preserve"> la satisfacción </w:t>
      </w:r>
      <w:r w:rsidR="0054314D">
        <w:rPr>
          <w:rFonts w:ascii="Arial" w:eastAsiaTheme="minorEastAsia" w:hAnsi="Arial" w:cs="Arial"/>
          <w:color w:val="374044"/>
        </w:rPr>
        <w:t xml:space="preserve">de </w:t>
      </w:r>
      <w:r>
        <w:rPr>
          <w:rFonts w:ascii="Arial" w:eastAsiaTheme="minorEastAsia" w:hAnsi="Arial" w:cs="Arial"/>
          <w:color w:val="374044"/>
        </w:rPr>
        <w:t>que este control al igual que en la actualidad, permitirá sólo la “captura de los prófugos de la justicia”. Para el primer caso, ojalá que su aplicación</w:t>
      </w:r>
      <w:r w:rsidR="0054314D">
        <w:rPr>
          <w:rFonts w:ascii="Arial" w:eastAsiaTheme="minorEastAsia" w:hAnsi="Arial" w:cs="Arial"/>
          <w:color w:val="374044"/>
        </w:rPr>
        <w:t>,</w:t>
      </w:r>
      <w:r>
        <w:rPr>
          <w:rFonts w:ascii="Arial" w:eastAsiaTheme="minorEastAsia" w:hAnsi="Arial" w:cs="Arial"/>
          <w:color w:val="374044"/>
        </w:rPr>
        <w:t xml:space="preserve"> sea intimidatoria para el delincuente, con ello, se log</w:t>
      </w:r>
      <w:r w:rsidR="0054314D">
        <w:rPr>
          <w:rFonts w:ascii="Arial" w:eastAsiaTheme="minorEastAsia" w:hAnsi="Arial" w:cs="Arial"/>
          <w:color w:val="374044"/>
        </w:rPr>
        <w:t>raría evitar su acción d</w:t>
      </w:r>
      <w:r w:rsidR="00C222A5">
        <w:rPr>
          <w:rFonts w:ascii="Arial" w:eastAsiaTheme="minorEastAsia" w:hAnsi="Arial" w:cs="Arial"/>
          <w:color w:val="374044"/>
        </w:rPr>
        <w:t>elictivo</w:t>
      </w:r>
      <w:r>
        <w:rPr>
          <w:rFonts w:ascii="Arial" w:eastAsiaTheme="minorEastAsia" w:hAnsi="Arial" w:cs="Arial"/>
          <w:color w:val="374044"/>
        </w:rPr>
        <w:t xml:space="preserve"> y se bajaría el </w:t>
      </w:r>
      <w:r w:rsidR="00C222A5">
        <w:rPr>
          <w:rFonts w:ascii="Arial" w:eastAsiaTheme="minorEastAsia" w:hAnsi="Arial" w:cs="Arial"/>
          <w:color w:val="374044"/>
        </w:rPr>
        <w:t xml:space="preserve">perfil de inseguridad ciudadana, pues no debemos olvidar que la </w:t>
      </w:r>
      <w:r w:rsidR="005A00AE">
        <w:rPr>
          <w:rFonts w:ascii="Arial" w:eastAsiaTheme="minorEastAsia" w:hAnsi="Arial" w:cs="Arial"/>
          <w:color w:val="374044"/>
        </w:rPr>
        <w:t>“</w:t>
      </w:r>
      <w:r w:rsidR="00C222A5">
        <w:rPr>
          <w:rFonts w:ascii="Arial" w:eastAsiaTheme="minorEastAsia" w:hAnsi="Arial" w:cs="Arial"/>
          <w:color w:val="374044"/>
        </w:rPr>
        <w:t>Encuesta de Paz Ciudadana- Adimark, señala que en los últimos 15 años las victimas de robo crecieron de 30.8%</w:t>
      </w:r>
      <w:r w:rsidR="005A00AE">
        <w:rPr>
          <w:rFonts w:ascii="Arial" w:eastAsiaTheme="minorEastAsia" w:hAnsi="Arial" w:cs="Arial"/>
          <w:color w:val="374044"/>
        </w:rPr>
        <w:t xml:space="preserve"> a 38.9%” </w:t>
      </w:r>
      <w:r w:rsidR="005A00AE" w:rsidRPr="005A00AE">
        <w:rPr>
          <w:rFonts w:ascii="Arial" w:eastAsiaTheme="minorEastAsia" w:hAnsi="Arial" w:cs="Arial"/>
          <w:color w:val="374044"/>
          <w:sz w:val="20"/>
        </w:rPr>
        <w:t>(cfr. ALBERTO ESPINA O., Senador RN. El Mercurio, pág. A2, 06 de marzo 2016)</w:t>
      </w:r>
    </w:p>
    <w:p w14:paraId="4882BF2E" w14:textId="77777777" w:rsidR="007B0E10" w:rsidRDefault="007B0E10" w:rsidP="00F150EF">
      <w:pPr>
        <w:spacing w:line="276" w:lineRule="auto"/>
        <w:ind w:firstLine="708"/>
        <w:jc w:val="both"/>
        <w:rPr>
          <w:rFonts w:ascii="Arial" w:eastAsiaTheme="minorEastAsia" w:hAnsi="Arial" w:cs="Arial"/>
          <w:color w:val="374044"/>
        </w:rPr>
      </w:pPr>
    </w:p>
    <w:p w14:paraId="53D14B0D" w14:textId="77777777" w:rsidR="007B0E10" w:rsidRDefault="007B0E10" w:rsidP="00F150EF">
      <w:pPr>
        <w:spacing w:line="276" w:lineRule="auto"/>
        <w:ind w:firstLine="708"/>
        <w:jc w:val="both"/>
        <w:rPr>
          <w:rFonts w:ascii="Arial" w:eastAsiaTheme="minorEastAsia" w:hAnsi="Arial" w:cs="Arial"/>
          <w:color w:val="374044"/>
        </w:rPr>
      </w:pPr>
    </w:p>
    <w:p w14:paraId="1751E326" w14:textId="77777777" w:rsidR="007B0E10" w:rsidRDefault="007B0E10" w:rsidP="00F150EF">
      <w:pPr>
        <w:spacing w:line="276" w:lineRule="auto"/>
        <w:ind w:firstLine="708"/>
        <w:jc w:val="both"/>
        <w:rPr>
          <w:rFonts w:ascii="Arial" w:eastAsiaTheme="minorEastAsia" w:hAnsi="Arial" w:cs="Arial"/>
          <w:color w:val="374044"/>
        </w:rPr>
      </w:pPr>
    </w:p>
    <w:p w14:paraId="4BB232D2" w14:textId="77777777" w:rsidR="007B0E10" w:rsidRPr="00F150EF" w:rsidRDefault="007B0E10" w:rsidP="00F150EF">
      <w:pPr>
        <w:spacing w:line="276" w:lineRule="auto"/>
        <w:ind w:firstLine="708"/>
        <w:jc w:val="both"/>
        <w:rPr>
          <w:rFonts w:ascii="Arial" w:hAnsi="Arial" w:cs="Arial"/>
          <w:lang w:val="es-ES_tradnl"/>
        </w:rPr>
      </w:pPr>
    </w:p>
    <w:sectPr w:rsidR="007B0E10" w:rsidRPr="00F150EF" w:rsidSect="007E7DBB">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90779" w14:textId="77777777" w:rsidR="00FA4927" w:rsidRDefault="00FA4927" w:rsidP="00050F11">
      <w:r>
        <w:separator/>
      </w:r>
    </w:p>
  </w:endnote>
  <w:endnote w:type="continuationSeparator" w:id="0">
    <w:p w14:paraId="193348AD" w14:textId="77777777" w:rsidR="00FA4927" w:rsidRDefault="00FA4927" w:rsidP="0005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4EAD" w14:textId="77777777" w:rsidR="00FA4927" w:rsidRDefault="00FA4927" w:rsidP="00C467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3DFCB3" w14:textId="77777777" w:rsidR="00FA4927" w:rsidRDefault="00FA4927" w:rsidP="00CD51F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C6E0" w14:textId="77777777" w:rsidR="00FA4927" w:rsidRDefault="00FA4927" w:rsidP="00C467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4B21">
      <w:rPr>
        <w:rStyle w:val="Nmerodepgina"/>
        <w:noProof/>
      </w:rPr>
      <w:t>1</w:t>
    </w:r>
    <w:r>
      <w:rPr>
        <w:rStyle w:val="Nmerodepgina"/>
      </w:rPr>
      <w:fldChar w:fldCharType="end"/>
    </w:r>
  </w:p>
  <w:p w14:paraId="0263371B" w14:textId="77777777" w:rsidR="00FA4927" w:rsidRDefault="00FA4927" w:rsidP="00CD51F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112A" w14:textId="77777777" w:rsidR="00FA4927" w:rsidRDefault="00FA4927" w:rsidP="00050F11">
      <w:r>
        <w:separator/>
      </w:r>
    </w:p>
  </w:footnote>
  <w:footnote w:type="continuationSeparator" w:id="0">
    <w:p w14:paraId="6C0ED627" w14:textId="77777777" w:rsidR="00FA4927" w:rsidRDefault="00FA4927" w:rsidP="00050F11">
      <w:r>
        <w:continuationSeparator/>
      </w:r>
    </w:p>
  </w:footnote>
  <w:footnote w:id="1">
    <w:p w14:paraId="2B3FF0D3" w14:textId="77777777" w:rsidR="00FA4927" w:rsidRPr="00233F65" w:rsidRDefault="00FA4927" w:rsidP="00050F11">
      <w:pPr>
        <w:tabs>
          <w:tab w:val="left" w:pos="-720"/>
        </w:tabs>
        <w:jc w:val="both"/>
        <w:rPr>
          <w:rFonts w:ascii="Arial" w:hAnsi="Arial" w:cs="Arial"/>
          <w:color w:val="400040"/>
          <w:sz w:val="20"/>
          <w:szCs w:val="20"/>
          <w:lang w:val="es-ES_tradnl"/>
        </w:rPr>
      </w:pPr>
      <w:r w:rsidRPr="00D91D74">
        <w:rPr>
          <w:rStyle w:val="Refdenotaalpie"/>
        </w:rPr>
        <w:footnoteRef/>
      </w:r>
      <w:r>
        <w:rPr>
          <w:rFonts w:ascii="Arial" w:hAnsi="Arial" w:cs="Arial"/>
          <w:b/>
          <w:color w:val="400040"/>
          <w:sz w:val="20"/>
          <w:szCs w:val="20"/>
          <w:lang w:val="es-ES_tradnl"/>
        </w:rPr>
        <w:t xml:space="preserve"> </w:t>
      </w:r>
      <w:r>
        <w:rPr>
          <w:rFonts w:ascii="Arial" w:hAnsi="Arial" w:cs="Arial"/>
          <w:color w:val="400040"/>
          <w:sz w:val="20"/>
          <w:szCs w:val="20"/>
          <w:lang w:val="es-ES_tradnl"/>
        </w:rPr>
        <w:t>Hauriou, André:</w:t>
      </w:r>
      <w:r w:rsidRPr="00233F65">
        <w:rPr>
          <w:rFonts w:ascii="Arial" w:hAnsi="Arial" w:cs="Arial"/>
          <w:color w:val="400040"/>
          <w:sz w:val="20"/>
          <w:szCs w:val="20"/>
          <w:lang w:val="es-ES_tradnl"/>
        </w:rPr>
        <w:t xml:space="preserve"> “</w:t>
      </w:r>
      <w:r w:rsidRPr="00B728D0">
        <w:rPr>
          <w:rFonts w:ascii="Arial" w:hAnsi="Arial" w:cs="Arial"/>
          <w:color w:val="400040"/>
          <w:sz w:val="20"/>
          <w:szCs w:val="20"/>
          <w:u w:val="single"/>
          <w:lang w:val="es-ES_tradnl"/>
        </w:rPr>
        <w:t>Derecho Constitucional e Instituciones Políticas</w:t>
      </w:r>
      <w:r w:rsidRPr="00233F65">
        <w:rPr>
          <w:rFonts w:ascii="Arial" w:hAnsi="Arial" w:cs="Arial"/>
          <w:color w:val="400040"/>
          <w:sz w:val="20"/>
          <w:szCs w:val="20"/>
          <w:lang w:val="es-ES_tradnl"/>
        </w:rPr>
        <w:t>”, Editorial Ar</w:t>
      </w:r>
      <w:r>
        <w:rPr>
          <w:rFonts w:ascii="Arial" w:hAnsi="Arial" w:cs="Arial"/>
          <w:color w:val="400040"/>
          <w:sz w:val="20"/>
          <w:szCs w:val="20"/>
          <w:lang w:val="es-ES_tradnl"/>
        </w:rPr>
        <w:t>iel, 2ª Edición, 1980, p. 118</w:t>
      </w:r>
      <w:r w:rsidRPr="00233F65">
        <w:rPr>
          <w:rFonts w:ascii="Arial" w:hAnsi="Arial" w:cs="Arial"/>
          <w:color w:val="400040"/>
          <w:sz w:val="20"/>
          <w:szCs w:val="20"/>
          <w:lang w:val="es-ES_tradnl"/>
        </w:rPr>
        <w:t>.</w:t>
      </w:r>
    </w:p>
    <w:p w14:paraId="4F069DA0" w14:textId="77777777" w:rsidR="00FA4927" w:rsidRPr="00233F65" w:rsidRDefault="00FA4927" w:rsidP="00050F11">
      <w:pPr>
        <w:pStyle w:val="Textonotapie"/>
        <w:rPr>
          <w:rFonts w:ascii="Arial" w:hAnsi="Arial" w:cs="Arial"/>
          <w:lang w:val="es-ES_tradnl"/>
        </w:rPr>
      </w:pPr>
    </w:p>
  </w:footnote>
  <w:footnote w:id="2">
    <w:p w14:paraId="4BD9EE32" w14:textId="77777777" w:rsidR="00FA4927" w:rsidRPr="00050F11" w:rsidRDefault="00FA4927">
      <w:pPr>
        <w:pStyle w:val="Textonotapie"/>
        <w:rPr>
          <w:lang w:val="es-ES_tradnl"/>
        </w:rPr>
      </w:pPr>
      <w:r>
        <w:rPr>
          <w:rStyle w:val="Refdenotaalpie"/>
        </w:rPr>
        <w:footnoteRef/>
      </w:r>
      <w:r>
        <w:t xml:space="preserve"> </w:t>
      </w:r>
      <w:r>
        <w:rPr>
          <w:rFonts w:eastAsiaTheme="minorEastAsia"/>
          <w:color w:val="000000"/>
        </w:rPr>
        <w:t>VIAL DEL RIO, VICTOR: “Derecho Civil, Teoría General de los Actos Jurídicos”. Ediciones Universidad Católica de Chile, 1985, p. 37</w:t>
      </w:r>
    </w:p>
  </w:footnote>
  <w:footnote w:id="3">
    <w:p w14:paraId="0293E3A9" w14:textId="77777777" w:rsidR="00FA4927" w:rsidRPr="00EF245E" w:rsidRDefault="00FA4927">
      <w:pPr>
        <w:pStyle w:val="Textonotapie"/>
        <w:rPr>
          <w:lang w:val="es-ES_tradnl"/>
        </w:rPr>
      </w:pPr>
      <w:r>
        <w:rPr>
          <w:rStyle w:val="Refdenotaalpie"/>
        </w:rPr>
        <w:footnoteRef/>
      </w:r>
      <w:r>
        <w:t xml:space="preserve"> </w:t>
      </w:r>
      <w:r>
        <w:rPr>
          <w:rFonts w:eastAsiaTheme="minorEastAsia"/>
          <w:color w:val="000000"/>
        </w:rPr>
        <w:t>CÓDIGO PROCESAL PENAL CHILE:</w:t>
      </w:r>
      <w:r>
        <w:rPr>
          <w:rFonts w:eastAsiaTheme="minorEastAsia"/>
          <w:color w:val="000000"/>
          <w:sz w:val="26"/>
          <w:szCs w:val="26"/>
        </w:rPr>
        <w:t xml:space="preserve"> </w:t>
      </w:r>
      <w:r>
        <w:rPr>
          <w:rFonts w:eastAsiaTheme="minorEastAsia"/>
          <w:color w:val="000000"/>
          <w:sz w:val="18"/>
          <w:szCs w:val="18"/>
        </w:rPr>
        <w:t>Art. 12. Intervinientes. Para los efectos regulados en este Código, se considerará intervinientes en el procedimiento al fiscal, al imputado, al defensor, a la víctima y al querellante, desde que realizaren cualquier actuación procesal o desde el momento en que la ley les permitiere ejercer facultades determinadas.</w:t>
      </w:r>
    </w:p>
  </w:footnote>
  <w:footnote w:id="4">
    <w:p w14:paraId="7E9188A8" w14:textId="77777777" w:rsidR="00FA4927" w:rsidRPr="00EF245E" w:rsidRDefault="00FA4927">
      <w:pPr>
        <w:pStyle w:val="Textonotapie"/>
        <w:rPr>
          <w:lang w:val="es-ES_tradnl"/>
        </w:rPr>
      </w:pPr>
      <w:r>
        <w:rPr>
          <w:rStyle w:val="Refdenotaalpie"/>
        </w:rPr>
        <w:footnoteRef/>
      </w:r>
      <w:r>
        <w:t xml:space="preserve"> </w:t>
      </w:r>
      <w:r>
        <w:rPr>
          <w:rFonts w:ascii="Arial" w:eastAsiaTheme="minorEastAsia" w:hAnsi="Arial" w:cs="Arial"/>
          <w:color w:val="000000"/>
        </w:rPr>
        <w:t>JUNG (H.), “Vers un nouveau modèle du procès pénal ? “, en Revue de Sciencie Criminelle et de Droit Pénal Comparé, 1991, p. 526</w:t>
      </w:r>
    </w:p>
  </w:footnote>
  <w:footnote w:id="5">
    <w:p w14:paraId="08E5F2B7" w14:textId="368DD18F" w:rsidR="00FA4927" w:rsidRPr="002C04AD" w:rsidRDefault="00FA4927">
      <w:pPr>
        <w:pStyle w:val="Textonotapie"/>
        <w:rPr>
          <w:lang w:val="es-ES_tradnl"/>
        </w:rPr>
      </w:pPr>
      <w:r>
        <w:rPr>
          <w:rStyle w:val="Refdenotaalpie"/>
        </w:rPr>
        <w:footnoteRef/>
      </w:r>
      <w:r>
        <w:t xml:space="preserve"> </w:t>
      </w:r>
      <w:r>
        <w:rPr>
          <w:lang w:val="es-ES_tradnl"/>
        </w:rPr>
        <w:t>Control de Identidad.  César Ramos. U. de Chile. Reformas Procesales Universidad Diego Portales.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987"/>
    <w:multiLevelType w:val="hybridMultilevel"/>
    <w:tmpl w:val="08A883CA"/>
    <w:lvl w:ilvl="0" w:tplc="BCD4CBD4">
      <w:start w:val="4"/>
      <w:numFmt w:val="bullet"/>
      <w:lvlText w:val="-"/>
      <w:lvlJc w:val="left"/>
      <w:pPr>
        <w:ind w:left="1068" w:hanging="360"/>
      </w:pPr>
      <w:rPr>
        <w:rFonts w:ascii="Arial" w:eastAsia="MS Mincho"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A1014F9"/>
    <w:multiLevelType w:val="hybridMultilevel"/>
    <w:tmpl w:val="D92864CE"/>
    <w:lvl w:ilvl="0" w:tplc="381868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11"/>
    <w:rsid w:val="000421B8"/>
    <w:rsid w:val="00050F11"/>
    <w:rsid w:val="00091A9A"/>
    <w:rsid w:val="0009606D"/>
    <w:rsid w:val="000A7BDA"/>
    <w:rsid w:val="000D2A3B"/>
    <w:rsid w:val="00103A56"/>
    <w:rsid w:val="001173CF"/>
    <w:rsid w:val="00121266"/>
    <w:rsid w:val="00151967"/>
    <w:rsid w:val="00190E58"/>
    <w:rsid w:val="001B0695"/>
    <w:rsid w:val="00230D4C"/>
    <w:rsid w:val="002C04AD"/>
    <w:rsid w:val="00316474"/>
    <w:rsid w:val="003B4B21"/>
    <w:rsid w:val="003B5FF3"/>
    <w:rsid w:val="003D0824"/>
    <w:rsid w:val="003F0ACE"/>
    <w:rsid w:val="004C1B74"/>
    <w:rsid w:val="004C7BAC"/>
    <w:rsid w:val="0051424A"/>
    <w:rsid w:val="0054314D"/>
    <w:rsid w:val="00571C16"/>
    <w:rsid w:val="00575E12"/>
    <w:rsid w:val="005A00AE"/>
    <w:rsid w:val="005A2F17"/>
    <w:rsid w:val="006125D7"/>
    <w:rsid w:val="006A1E9B"/>
    <w:rsid w:val="006C4BCC"/>
    <w:rsid w:val="00711F79"/>
    <w:rsid w:val="007524F5"/>
    <w:rsid w:val="00763423"/>
    <w:rsid w:val="007B0E10"/>
    <w:rsid w:val="007E11E1"/>
    <w:rsid w:val="007E40DB"/>
    <w:rsid w:val="007E7DBB"/>
    <w:rsid w:val="008118DD"/>
    <w:rsid w:val="008607AD"/>
    <w:rsid w:val="0090604D"/>
    <w:rsid w:val="0093777F"/>
    <w:rsid w:val="00994555"/>
    <w:rsid w:val="009B6679"/>
    <w:rsid w:val="009E5A09"/>
    <w:rsid w:val="009F7B11"/>
    <w:rsid w:val="00A42659"/>
    <w:rsid w:val="00B53E0B"/>
    <w:rsid w:val="00BA0638"/>
    <w:rsid w:val="00C222A5"/>
    <w:rsid w:val="00C467D2"/>
    <w:rsid w:val="00CD51F9"/>
    <w:rsid w:val="00D03B8D"/>
    <w:rsid w:val="00D060A4"/>
    <w:rsid w:val="00D35305"/>
    <w:rsid w:val="00D70614"/>
    <w:rsid w:val="00DE5CCB"/>
    <w:rsid w:val="00E2451C"/>
    <w:rsid w:val="00E44175"/>
    <w:rsid w:val="00ED232C"/>
    <w:rsid w:val="00EF245E"/>
    <w:rsid w:val="00F150EF"/>
    <w:rsid w:val="00F430CE"/>
    <w:rsid w:val="00FA49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8A5E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11"/>
    <w:rPr>
      <w:rFonts w:ascii="Times New Roman" w:eastAsia="MS Mincho"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50F1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050F11"/>
    <w:rPr>
      <w:rFonts w:ascii="Cambria" w:eastAsia="Times New Roman" w:hAnsi="Cambria" w:cs="Times New Roman"/>
      <w:color w:val="17365D"/>
      <w:spacing w:val="5"/>
      <w:kern w:val="28"/>
      <w:sz w:val="52"/>
      <w:szCs w:val="52"/>
      <w:lang w:val="es-ES"/>
    </w:rPr>
  </w:style>
  <w:style w:type="paragraph" w:styleId="Textonotapie">
    <w:name w:val="footnote text"/>
    <w:basedOn w:val="Normal"/>
    <w:link w:val="TextonotapieCar"/>
    <w:semiHidden/>
    <w:rsid w:val="00050F11"/>
    <w:rPr>
      <w:sz w:val="20"/>
      <w:szCs w:val="20"/>
    </w:rPr>
  </w:style>
  <w:style w:type="character" w:customStyle="1" w:styleId="TextonotapieCar">
    <w:name w:val="Texto nota pie Car"/>
    <w:basedOn w:val="Fuentedeprrafopredeter"/>
    <w:link w:val="Textonotapie"/>
    <w:semiHidden/>
    <w:rsid w:val="00050F11"/>
    <w:rPr>
      <w:rFonts w:ascii="Times New Roman" w:eastAsia="MS Mincho" w:hAnsi="Times New Roman" w:cs="Times New Roman"/>
      <w:sz w:val="20"/>
      <w:szCs w:val="20"/>
      <w:lang w:val="es-ES"/>
    </w:rPr>
  </w:style>
  <w:style w:type="character" w:styleId="Refdenotaalpie">
    <w:name w:val="footnote reference"/>
    <w:basedOn w:val="Fuentedeprrafopredeter"/>
    <w:semiHidden/>
    <w:rsid w:val="00050F11"/>
    <w:rPr>
      <w:vertAlign w:val="superscript"/>
    </w:rPr>
  </w:style>
  <w:style w:type="paragraph" w:styleId="Piedepgina">
    <w:name w:val="footer"/>
    <w:basedOn w:val="Normal"/>
    <w:link w:val="PiedepginaCar"/>
    <w:uiPriority w:val="99"/>
    <w:unhideWhenUsed/>
    <w:rsid w:val="00CD51F9"/>
    <w:pPr>
      <w:tabs>
        <w:tab w:val="center" w:pos="4252"/>
        <w:tab w:val="right" w:pos="8504"/>
      </w:tabs>
    </w:pPr>
  </w:style>
  <w:style w:type="character" w:customStyle="1" w:styleId="PiedepginaCar">
    <w:name w:val="Pie de página Car"/>
    <w:basedOn w:val="Fuentedeprrafopredeter"/>
    <w:link w:val="Piedepgina"/>
    <w:uiPriority w:val="99"/>
    <w:rsid w:val="00CD51F9"/>
    <w:rPr>
      <w:rFonts w:ascii="Times New Roman" w:eastAsia="MS Mincho" w:hAnsi="Times New Roman" w:cs="Times New Roman"/>
      <w:lang w:val="es-ES"/>
    </w:rPr>
  </w:style>
  <w:style w:type="character" w:styleId="Nmerodepgina">
    <w:name w:val="page number"/>
    <w:basedOn w:val="Fuentedeprrafopredeter"/>
    <w:uiPriority w:val="99"/>
    <w:semiHidden/>
    <w:unhideWhenUsed/>
    <w:rsid w:val="00CD51F9"/>
  </w:style>
  <w:style w:type="paragraph" w:styleId="NormalWeb">
    <w:name w:val="Normal (Web)"/>
    <w:basedOn w:val="Normal"/>
    <w:uiPriority w:val="99"/>
    <w:semiHidden/>
    <w:unhideWhenUsed/>
    <w:rsid w:val="001173CF"/>
    <w:pPr>
      <w:spacing w:before="100" w:beforeAutospacing="1" w:after="100" w:afterAutospacing="1"/>
    </w:pPr>
    <w:rPr>
      <w:rFonts w:ascii="Times" w:eastAsiaTheme="minorEastAsia" w:hAnsi="Times"/>
      <w:sz w:val="20"/>
      <w:szCs w:val="20"/>
      <w:lang w:val="es-CL"/>
    </w:rPr>
  </w:style>
  <w:style w:type="paragraph" w:styleId="Prrafodelista">
    <w:name w:val="List Paragraph"/>
    <w:basedOn w:val="Normal"/>
    <w:uiPriority w:val="34"/>
    <w:qFormat/>
    <w:rsid w:val="00103A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11"/>
    <w:rPr>
      <w:rFonts w:ascii="Times New Roman" w:eastAsia="MS Mincho"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50F1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050F11"/>
    <w:rPr>
      <w:rFonts w:ascii="Cambria" w:eastAsia="Times New Roman" w:hAnsi="Cambria" w:cs="Times New Roman"/>
      <w:color w:val="17365D"/>
      <w:spacing w:val="5"/>
      <w:kern w:val="28"/>
      <w:sz w:val="52"/>
      <w:szCs w:val="52"/>
      <w:lang w:val="es-ES"/>
    </w:rPr>
  </w:style>
  <w:style w:type="paragraph" w:styleId="Textonotapie">
    <w:name w:val="footnote text"/>
    <w:basedOn w:val="Normal"/>
    <w:link w:val="TextonotapieCar"/>
    <w:semiHidden/>
    <w:rsid w:val="00050F11"/>
    <w:rPr>
      <w:sz w:val="20"/>
      <w:szCs w:val="20"/>
    </w:rPr>
  </w:style>
  <w:style w:type="character" w:customStyle="1" w:styleId="TextonotapieCar">
    <w:name w:val="Texto nota pie Car"/>
    <w:basedOn w:val="Fuentedeprrafopredeter"/>
    <w:link w:val="Textonotapie"/>
    <w:semiHidden/>
    <w:rsid w:val="00050F11"/>
    <w:rPr>
      <w:rFonts w:ascii="Times New Roman" w:eastAsia="MS Mincho" w:hAnsi="Times New Roman" w:cs="Times New Roman"/>
      <w:sz w:val="20"/>
      <w:szCs w:val="20"/>
      <w:lang w:val="es-ES"/>
    </w:rPr>
  </w:style>
  <w:style w:type="character" w:styleId="Refdenotaalpie">
    <w:name w:val="footnote reference"/>
    <w:basedOn w:val="Fuentedeprrafopredeter"/>
    <w:semiHidden/>
    <w:rsid w:val="00050F11"/>
    <w:rPr>
      <w:vertAlign w:val="superscript"/>
    </w:rPr>
  </w:style>
  <w:style w:type="paragraph" w:styleId="Piedepgina">
    <w:name w:val="footer"/>
    <w:basedOn w:val="Normal"/>
    <w:link w:val="PiedepginaCar"/>
    <w:uiPriority w:val="99"/>
    <w:unhideWhenUsed/>
    <w:rsid w:val="00CD51F9"/>
    <w:pPr>
      <w:tabs>
        <w:tab w:val="center" w:pos="4252"/>
        <w:tab w:val="right" w:pos="8504"/>
      </w:tabs>
    </w:pPr>
  </w:style>
  <w:style w:type="character" w:customStyle="1" w:styleId="PiedepginaCar">
    <w:name w:val="Pie de página Car"/>
    <w:basedOn w:val="Fuentedeprrafopredeter"/>
    <w:link w:val="Piedepgina"/>
    <w:uiPriority w:val="99"/>
    <w:rsid w:val="00CD51F9"/>
    <w:rPr>
      <w:rFonts w:ascii="Times New Roman" w:eastAsia="MS Mincho" w:hAnsi="Times New Roman" w:cs="Times New Roman"/>
      <w:lang w:val="es-ES"/>
    </w:rPr>
  </w:style>
  <w:style w:type="character" w:styleId="Nmerodepgina">
    <w:name w:val="page number"/>
    <w:basedOn w:val="Fuentedeprrafopredeter"/>
    <w:uiPriority w:val="99"/>
    <w:semiHidden/>
    <w:unhideWhenUsed/>
    <w:rsid w:val="00CD51F9"/>
  </w:style>
  <w:style w:type="paragraph" w:styleId="NormalWeb">
    <w:name w:val="Normal (Web)"/>
    <w:basedOn w:val="Normal"/>
    <w:uiPriority w:val="99"/>
    <w:semiHidden/>
    <w:unhideWhenUsed/>
    <w:rsid w:val="001173CF"/>
    <w:pPr>
      <w:spacing w:before="100" w:beforeAutospacing="1" w:after="100" w:afterAutospacing="1"/>
    </w:pPr>
    <w:rPr>
      <w:rFonts w:ascii="Times" w:eastAsiaTheme="minorEastAsia" w:hAnsi="Times"/>
      <w:sz w:val="20"/>
      <w:szCs w:val="20"/>
      <w:lang w:val="es-CL"/>
    </w:rPr>
  </w:style>
  <w:style w:type="paragraph" w:styleId="Prrafodelista">
    <w:name w:val="List Paragraph"/>
    <w:basedOn w:val="Normal"/>
    <w:uiPriority w:val="34"/>
    <w:qFormat/>
    <w:rsid w:val="00103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2848</Words>
  <Characters>15665</Characters>
  <Application>Microsoft Macintosh Word</Application>
  <DocSecurity>0</DocSecurity>
  <Lines>130</Lines>
  <Paragraphs>36</Paragraphs>
  <ScaleCrop>false</ScaleCrop>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Ríos</dc:creator>
  <cp:keywords/>
  <dc:description/>
  <cp:lastModifiedBy>Reinaldo Ríos</cp:lastModifiedBy>
  <cp:revision>9</cp:revision>
  <dcterms:created xsi:type="dcterms:W3CDTF">2016-05-20T20:04:00Z</dcterms:created>
  <dcterms:modified xsi:type="dcterms:W3CDTF">2016-05-20T20:44:00Z</dcterms:modified>
</cp:coreProperties>
</file>