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E0B06" w14:textId="77777777" w:rsidR="001A2126" w:rsidRPr="001A2126" w:rsidRDefault="001A2126" w:rsidP="00DB0EB8">
      <w:pPr>
        <w:widowControl w:val="0"/>
        <w:tabs>
          <w:tab w:val="left" w:pos="560"/>
          <w:tab w:val="left" w:pos="1120"/>
          <w:tab w:val="left" w:pos="1680"/>
          <w:tab w:val="left" w:pos="2240"/>
          <w:tab w:val="left" w:pos="2800"/>
          <w:tab w:val="left" w:pos="3360"/>
          <w:tab w:val="left" w:pos="3686"/>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bookmarkStart w:id="0" w:name="_GoBack"/>
    </w:p>
    <w:p w14:paraId="5F032C58" w14:textId="7BC4B486" w:rsidR="00E835BE" w:rsidRPr="00E835BE" w:rsidRDefault="00E835BE" w:rsidP="00E835BE">
      <w:pPr>
        <w:spacing w:before="100" w:beforeAutospacing="1" w:after="100" w:afterAutospacing="1"/>
        <w:contextualSpacing/>
        <w:jc w:val="right"/>
        <w:rPr>
          <w:rFonts w:ascii="Times" w:hAnsi="Times" w:cs="Times New Roman"/>
          <w:sz w:val="18"/>
          <w:szCs w:val="20"/>
        </w:rPr>
      </w:pPr>
      <w:r w:rsidRPr="00E835BE">
        <w:rPr>
          <w:rFonts w:ascii="Gill Sans" w:hAnsi="Gill Sans" w:cs="Gill Sans"/>
          <w:sz w:val="22"/>
        </w:rPr>
        <w:t xml:space="preserve">Reinaldo </w:t>
      </w:r>
      <w:r w:rsidR="00702C91" w:rsidRPr="00E835BE">
        <w:rPr>
          <w:rFonts w:ascii="Gill Sans" w:hAnsi="Gill Sans" w:cs="Gill Sans"/>
          <w:sz w:val="22"/>
        </w:rPr>
        <w:t>José</w:t>
      </w:r>
      <w:r w:rsidRPr="00E835BE">
        <w:rPr>
          <w:rFonts w:ascii="Gill Sans" w:hAnsi="Gill Sans" w:cs="Gill Sans"/>
          <w:sz w:val="22"/>
        </w:rPr>
        <w:t xml:space="preserve">́ </w:t>
      </w:r>
      <w:r w:rsidR="00702C91" w:rsidRPr="00E835BE">
        <w:rPr>
          <w:rFonts w:ascii="Gill Sans" w:hAnsi="Gill Sans" w:cs="Gill Sans"/>
          <w:sz w:val="22"/>
        </w:rPr>
        <w:t>Ríos</w:t>
      </w:r>
      <w:r w:rsidRPr="00E835BE">
        <w:rPr>
          <w:rFonts w:ascii="Gill Sans" w:hAnsi="Gill Sans" w:cs="Gill Sans"/>
          <w:sz w:val="22"/>
        </w:rPr>
        <w:t xml:space="preserve"> Cataldo </w:t>
      </w:r>
    </w:p>
    <w:p w14:paraId="17C90702" w14:textId="4EF29200" w:rsidR="00E835BE" w:rsidRPr="003A29DE" w:rsidRDefault="00E835BE" w:rsidP="00E835BE">
      <w:pPr>
        <w:spacing w:before="100" w:beforeAutospacing="1" w:after="100" w:afterAutospacing="1"/>
        <w:contextualSpacing/>
        <w:jc w:val="right"/>
        <w:rPr>
          <w:rFonts w:ascii="Gill Sans" w:hAnsi="Gill Sans" w:cs="Gill Sans"/>
          <w:sz w:val="22"/>
        </w:rPr>
      </w:pPr>
      <w:r w:rsidRPr="00E835BE">
        <w:rPr>
          <w:rFonts w:ascii="Gill Sans" w:hAnsi="Gill Sans" w:cs="Gill Sans"/>
          <w:sz w:val="22"/>
        </w:rPr>
        <w:t>General de Carabineros</w:t>
      </w:r>
      <w:r w:rsidRPr="00E835BE">
        <w:rPr>
          <w:rFonts w:ascii="Gill Sans" w:hAnsi="Gill Sans" w:cs="Gill Sans"/>
          <w:sz w:val="22"/>
        </w:rPr>
        <w:br/>
        <w:t xml:space="preserve">Abogado. Magister Ciencia </w:t>
      </w:r>
      <w:r w:rsidR="00702C91" w:rsidRPr="00E835BE">
        <w:rPr>
          <w:rFonts w:ascii="Gill Sans" w:hAnsi="Gill Sans" w:cs="Gill Sans"/>
          <w:sz w:val="22"/>
        </w:rPr>
        <w:t>Política</w:t>
      </w:r>
      <w:r w:rsidRPr="00E835BE">
        <w:rPr>
          <w:rFonts w:ascii="Gill Sans" w:hAnsi="Gill Sans" w:cs="Gill Sans"/>
          <w:sz w:val="22"/>
        </w:rPr>
        <w:t xml:space="preserve"> U. de Chile</w:t>
      </w:r>
      <w:r w:rsidRPr="00E835BE">
        <w:rPr>
          <w:rFonts w:ascii="Gill Sans" w:hAnsi="Gill Sans" w:cs="Gill Sans"/>
          <w:sz w:val="22"/>
        </w:rPr>
        <w:br/>
        <w:t>Postgraduate Criminal Justice Leicester University</w:t>
      </w:r>
      <w:r w:rsidR="005C4B00">
        <w:rPr>
          <w:rFonts w:ascii="Gill Sans" w:hAnsi="Gill Sans" w:cs="Gill Sans"/>
          <w:sz w:val="22"/>
        </w:rPr>
        <w:t xml:space="preserve"> U.K.</w:t>
      </w:r>
      <w:r w:rsidRPr="00E835BE">
        <w:rPr>
          <w:rFonts w:ascii="Gill Sans" w:hAnsi="Gill Sans" w:cs="Gill Sans"/>
          <w:sz w:val="22"/>
        </w:rPr>
        <w:br/>
        <w:t>Diplomado en Derecho Procesal Penal UNIACC</w:t>
      </w:r>
      <w:r w:rsidRPr="00E835BE">
        <w:rPr>
          <w:rFonts w:ascii="Gill Sans" w:hAnsi="Gill Sans" w:cs="Gill Sans"/>
          <w:sz w:val="22"/>
        </w:rPr>
        <w:br/>
        <w:t>Prof</w:t>
      </w:r>
      <w:bookmarkEnd w:id="0"/>
      <w:r w:rsidRPr="00E835BE">
        <w:rPr>
          <w:rFonts w:ascii="Gill Sans" w:hAnsi="Gill Sans" w:cs="Gill Sans"/>
          <w:sz w:val="22"/>
        </w:rPr>
        <w:t xml:space="preserve">. De Derecho Procesal y Leyes Especiales en Escuela de Carabineros </w:t>
      </w:r>
    </w:p>
    <w:p w14:paraId="0AD08826" w14:textId="77777777" w:rsidR="00E835BE" w:rsidRDefault="00E835BE" w:rsidP="00E835BE">
      <w:pPr>
        <w:spacing w:before="100" w:beforeAutospacing="1" w:after="100" w:afterAutospacing="1"/>
        <w:contextualSpacing/>
        <w:jc w:val="right"/>
        <w:rPr>
          <w:rFonts w:ascii="Gill Sans" w:hAnsi="Gill Sans" w:cs="Gill Sans"/>
        </w:rPr>
      </w:pPr>
    </w:p>
    <w:p w14:paraId="557D5608" w14:textId="77777777" w:rsidR="00F25130" w:rsidRPr="001A2126" w:rsidRDefault="00F25130" w:rsidP="003A2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lang w:val="es-ES"/>
        </w:rPr>
      </w:pPr>
    </w:p>
    <w:p w14:paraId="706D9597" w14:textId="77777777" w:rsidR="00D5579A" w:rsidRDefault="00662493"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b/>
          <w:lang w:val="es-ES"/>
        </w:rPr>
      </w:pPr>
      <w:r w:rsidRPr="003A29DE">
        <w:rPr>
          <w:rFonts w:ascii="Arial" w:hAnsi="Arial" w:cs="Arial"/>
          <w:b/>
          <w:lang w:val="es-ES"/>
        </w:rPr>
        <w:t xml:space="preserve">CARABINEROS DE CHILE: </w:t>
      </w:r>
    </w:p>
    <w:p w14:paraId="32FF723A" w14:textId="1A0CEF37" w:rsidR="00662493" w:rsidRPr="003A29DE" w:rsidRDefault="00662493" w:rsidP="00D55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b/>
          <w:lang w:val="es-ES"/>
        </w:rPr>
      </w:pPr>
      <w:r w:rsidRPr="003A29DE">
        <w:rPr>
          <w:rFonts w:ascii="Arial" w:hAnsi="Arial" w:cs="Arial"/>
          <w:b/>
          <w:lang w:val="es-ES"/>
        </w:rPr>
        <w:t>ANALISIS HISTORICO</w:t>
      </w:r>
      <w:r w:rsidR="00D5579A">
        <w:rPr>
          <w:rFonts w:ascii="Arial" w:hAnsi="Arial" w:cs="Arial"/>
          <w:b/>
          <w:lang w:val="es-ES"/>
        </w:rPr>
        <w:t xml:space="preserve"> </w:t>
      </w:r>
      <w:r w:rsidR="003A29DE">
        <w:rPr>
          <w:rFonts w:ascii="Arial" w:hAnsi="Arial" w:cs="Arial"/>
          <w:b/>
          <w:lang w:val="es-ES"/>
        </w:rPr>
        <w:t>SOBRE CREACION</w:t>
      </w:r>
      <w:r w:rsidR="006B5B6C">
        <w:rPr>
          <w:rFonts w:ascii="Arial" w:hAnsi="Arial" w:cs="Arial"/>
          <w:b/>
          <w:lang w:val="es-ES"/>
        </w:rPr>
        <w:t xml:space="preserve"> DE</w:t>
      </w:r>
    </w:p>
    <w:p w14:paraId="0A201355" w14:textId="4143861E" w:rsidR="00662493" w:rsidRPr="003A29DE" w:rsidRDefault="00662493" w:rsidP="003A2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b/>
          <w:lang w:val="es-ES"/>
        </w:rPr>
      </w:pPr>
      <w:r w:rsidRPr="003A29DE">
        <w:rPr>
          <w:rFonts w:ascii="Arial" w:hAnsi="Arial" w:cs="Arial"/>
          <w:b/>
          <w:lang w:val="es-ES"/>
        </w:rPr>
        <w:t xml:space="preserve">AGREGADURIAS POLICIALES EN </w:t>
      </w:r>
      <w:r w:rsidR="003A29DE">
        <w:rPr>
          <w:rFonts w:ascii="Arial" w:hAnsi="Arial" w:cs="Arial"/>
          <w:b/>
          <w:lang w:val="es-ES"/>
        </w:rPr>
        <w:t>EL EXTERIOR</w:t>
      </w:r>
    </w:p>
    <w:p w14:paraId="5A0AEE35" w14:textId="77777777" w:rsidR="00E835BE" w:rsidRDefault="00E835BE" w:rsidP="003A29DE">
      <w:pPr>
        <w:widowControl w:val="0"/>
        <w:tabs>
          <w:tab w:val="left" w:pos="560"/>
          <w:tab w:val="left" w:pos="1120"/>
          <w:tab w:val="left" w:pos="1680"/>
          <w:tab w:val="left" w:pos="2240"/>
          <w:tab w:val="left" w:pos="2800"/>
          <w:tab w:val="left" w:pos="3360"/>
          <w:tab w:val="left" w:pos="3686"/>
          <w:tab w:val="left" w:pos="4480"/>
          <w:tab w:val="left" w:pos="5040"/>
          <w:tab w:val="left" w:pos="5600"/>
          <w:tab w:val="left" w:pos="6160"/>
          <w:tab w:val="left" w:pos="6720"/>
        </w:tabs>
        <w:autoSpaceDE w:val="0"/>
        <w:autoSpaceDN w:val="0"/>
        <w:adjustRightInd w:val="0"/>
        <w:jc w:val="both"/>
        <w:rPr>
          <w:rFonts w:ascii="Arial" w:hAnsi="Arial" w:cs="Arial"/>
          <w:lang w:val="es-ES"/>
        </w:rPr>
      </w:pPr>
    </w:p>
    <w:p w14:paraId="502D1846" w14:textId="20B0984F" w:rsidR="00E835BE" w:rsidRPr="003A29DE" w:rsidRDefault="00E835BE" w:rsidP="00E835BE">
      <w:pPr>
        <w:widowControl w:val="0"/>
        <w:tabs>
          <w:tab w:val="left" w:pos="560"/>
          <w:tab w:val="left" w:pos="1120"/>
          <w:tab w:val="left" w:pos="1680"/>
          <w:tab w:val="left" w:pos="2240"/>
          <w:tab w:val="left" w:pos="2800"/>
          <w:tab w:val="left" w:pos="3360"/>
          <w:tab w:val="left" w:pos="3686"/>
          <w:tab w:val="left" w:pos="4480"/>
          <w:tab w:val="left" w:pos="5040"/>
          <w:tab w:val="left" w:pos="5600"/>
          <w:tab w:val="left" w:pos="6160"/>
          <w:tab w:val="left" w:pos="6720"/>
        </w:tabs>
        <w:autoSpaceDE w:val="0"/>
        <w:autoSpaceDN w:val="0"/>
        <w:adjustRightInd w:val="0"/>
        <w:ind w:left="3686"/>
        <w:jc w:val="both"/>
        <w:rPr>
          <w:rFonts w:ascii="Gill Sans" w:hAnsi="Gill Sans" w:cs="Gill Sans"/>
          <w:sz w:val="22"/>
          <w:lang w:val="es-ES"/>
        </w:rPr>
      </w:pPr>
      <w:r w:rsidRPr="003A29DE">
        <w:rPr>
          <w:rFonts w:ascii="Gill Sans" w:hAnsi="Gill Sans" w:cs="Gill Sans"/>
          <w:sz w:val="22"/>
          <w:lang w:val="es-ES"/>
        </w:rPr>
        <w:t xml:space="preserve">El Orden Público en materia de Derecho Internacional Privado se le define como el: «Conjunto de reglas que, dadas las ideas especiales admitidas en un determinado país, se consideran vinculadas a los esenciales intereses del mismo». </w:t>
      </w:r>
      <w:r w:rsidR="0016746D" w:rsidRPr="003A29DE">
        <w:rPr>
          <w:rFonts w:ascii="Gill Sans" w:hAnsi="Gill Sans" w:cs="Gill Sans"/>
          <w:sz w:val="22"/>
          <w:lang w:val="es-ES"/>
        </w:rPr>
        <w:t>Despagnet</w:t>
      </w:r>
      <w:r w:rsidR="0016746D" w:rsidRPr="003A29DE">
        <w:rPr>
          <w:rStyle w:val="Refdenotaalpie"/>
          <w:rFonts w:ascii="Gill Sans" w:hAnsi="Gill Sans" w:cs="Gill Sans"/>
          <w:sz w:val="22"/>
          <w:lang w:val="es-ES"/>
        </w:rPr>
        <w:footnoteReference w:id="1"/>
      </w:r>
    </w:p>
    <w:p w14:paraId="31CFE4F1" w14:textId="77777777" w:rsidR="0016746D" w:rsidRPr="003A29DE" w:rsidRDefault="0016746D" w:rsidP="00E835BE">
      <w:pPr>
        <w:widowControl w:val="0"/>
        <w:tabs>
          <w:tab w:val="left" w:pos="560"/>
          <w:tab w:val="left" w:pos="1120"/>
          <w:tab w:val="left" w:pos="1680"/>
          <w:tab w:val="left" w:pos="2240"/>
          <w:tab w:val="left" w:pos="2800"/>
          <w:tab w:val="left" w:pos="3360"/>
          <w:tab w:val="left" w:pos="3686"/>
          <w:tab w:val="left" w:pos="4480"/>
          <w:tab w:val="left" w:pos="5040"/>
          <w:tab w:val="left" w:pos="5600"/>
          <w:tab w:val="left" w:pos="6160"/>
          <w:tab w:val="left" w:pos="6720"/>
        </w:tabs>
        <w:autoSpaceDE w:val="0"/>
        <w:autoSpaceDN w:val="0"/>
        <w:adjustRightInd w:val="0"/>
        <w:ind w:left="3686"/>
        <w:jc w:val="both"/>
        <w:rPr>
          <w:rFonts w:ascii="Gill Sans" w:hAnsi="Gill Sans" w:cs="Gill Sans"/>
          <w:sz w:val="22"/>
          <w:lang w:val="es-ES"/>
        </w:rPr>
      </w:pPr>
    </w:p>
    <w:p w14:paraId="6D0915A3" w14:textId="74822878" w:rsidR="00E835BE" w:rsidRPr="003A29DE" w:rsidRDefault="00E835BE" w:rsidP="00E835BE">
      <w:pPr>
        <w:widowControl w:val="0"/>
        <w:tabs>
          <w:tab w:val="left" w:pos="560"/>
          <w:tab w:val="left" w:pos="1120"/>
          <w:tab w:val="left" w:pos="1680"/>
          <w:tab w:val="left" w:pos="2240"/>
          <w:tab w:val="left" w:pos="2800"/>
          <w:tab w:val="left" w:pos="3360"/>
          <w:tab w:val="left" w:pos="3686"/>
          <w:tab w:val="left" w:pos="4480"/>
          <w:tab w:val="left" w:pos="5040"/>
          <w:tab w:val="left" w:pos="5600"/>
          <w:tab w:val="left" w:pos="6160"/>
          <w:tab w:val="left" w:pos="6720"/>
        </w:tabs>
        <w:autoSpaceDE w:val="0"/>
        <w:autoSpaceDN w:val="0"/>
        <w:adjustRightInd w:val="0"/>
        <w:ind w:left="3686"/>
        <w:jc w:val="both"/>
        <w:rPr>
          <w:rFonts w:ascii="Gill Sans" w:hAnsi="Gill Sans" w:cs="Gill Sans"/>
          <w:sz w:val="22"/>
          <w:lang w:val="es-ES"/>
        </w:rPr>
      </w:pPr>
      <w:r w:rsidRPr="003A29DE">
        <w:rPr>
          <w:rFonts w:ascii="Gill Sans" w:hAnsi="Gill Sans" w:cs="Gill Sans"/>
          <w:sz w:val="22"/>
          <w:lang w:val="es-ES"/>
        </w:rPr>
        <w:t xml:space="preserve">Trias </w:t>
      </w:r>
      <w:r w:rsidRPr="003A29DE">
        <w:rPr>
          <w:rStyle w:val="Refdenotaalpie"/>
          <w:rFonts w:ascii="Gill Sans" w:hAnsi="Gill Sans" w:cs="Gill Sans"/>
          <w:sz w:val="22"/>
          <w:lang w:val="es-ES"/>
        </w:rPr>
        <w:footnoteReference w:id="2"/>
      </w:r>
      <w:r w:rsidRPr="003A29DE">
        <w:rPr>
          <w:rFonts w:ascii="Gill Sans" w:hAnsi="Gill Sans" w:cs="Gill Sans"/>
          <w:sz w:val="22"/>
          <w:lang w:val="es-ES"/>
        </w:rPr>
        <w:t xml:space="preserve"> </w:t>
      </w:r>
      <w:r w:rsidR="0016746D" w:rsidRPr="003A29DE">
        <w:rPr>
          <w:rFonts w:ascii="Gill Sans" w:hAnsi="Gill Sans" w:cs="Gill Sans"/>
          <w:sz w:val="22"/>
          <w:lang w:val="es-ES"/>
        </w:rPr>
        <w:t>lo define como</w:t>
      </w:r>
      <w:r w:rsidRPr="003A29DE">
        <w:rPr>
          <w:rFonts w:ascii="Gill Sans" w:hAnsi="Gill Sans" w:cs="Gill Sans"/>
          <w:sz w:val="22"/>
          <w:lang w:val="es-ES"/>
        </w:rPr>
        <w:t xml:space="preserve"> : «Conjunto de reglas legales que establecen las ideas particulares que, admitidas en un país determinado, son consideradas como afectas a los intereses del mismo».</w:t>
      </w:r>
    </w:p>
    <w:p w14:paraId="445A52D6" w14:textId="77777777" w:rsidR="00F25130" w:rsidRPr="003A29DE" w:rsidRDefault="00F25130"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sz w:val="22"/>
          <w:lang w:val="es-ES"/>
        </w:rPr>
      </w:pPr>
    </w:p>
    <w:p w14:paraId="25B5E028" w14:textId="15D9D991" w:rsidR="005B47B0" w:rsidRPr="001A2126" w:rsidRDefault="00AA6352"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b/>
          <w:lang w:val="es-ES"/>
        </w:rPr>
      </w:pPr>
      <w:r w:rsidRPr="001A2126">
        <w:rPr>
          <w:rFonts w:ascii="Arial" w:hAnsi="Arial" w:cs="Arial"/>
          <w:b/>
          <w:lang w:val="es-ES"/>
        </w:rPr>
        <w:t>I.-</w:t>
      </w:r>
      <w:r w:rsidRPr="001A2126">
        <w:rPr>
          <w:rFonts w:ascii="Arial" w:hAnsi="Arial" w:cs="Arial"/>
          <w:b/>
          <w:lang w:val="es-ES"/>
        </w:rPr>
        <w:tab/>
      </w:r>
      <w:r w:rsidR="003058AA">
        <w:rPr>
          <w:rFonts w:ascii="Arial" w:hAnsi="Arial" w:cs="Arial"/>
          <w:b/>
          <w:lang w:val="es-ES"/>
        </w:rPr>
        <w:t>MARCO HISTORICO GENERAL</w:t>
      </w:r>
    </w:p>
    <w:p w14:paraId="7C9B5B8F" w14:textId="77777777" w:rsidR="00AA6352" w:rsidRPr="001A2126" w:rsidRDefault="00AA6352"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lang w:val="es-ES"/>
        </w:rPr>
      </w:pPr>
    </w:p>
    <w:p w14:paraId="4D6515D4" w14:textId="78543A48" w:rsidR="005B47B0" w:rsidRPr="001A2126" w:rsidRDefault="005B47B0"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sidRPr="001A2126">
        <w:rPr>
          <w:rFonts w:ascii="Arial" w:hAnsi="Arial" w:cs="Arial"/>
          <w:lang w:val="es-ES"/>
        </w:rPr>
        <w:tab/>
        <w:t>El Orden Público concebido por la Ciencia Política y la Ciencia Jurídica involucra tanto la Seguridad Exterior como Interior de</w:t>
      </w:r>
      <w:r w:rsidR="00CC158A" w:rsidRPr="001A2126">
        <w:rPr>
          <w:rFonts w:ascii="Arial" w:hAnsi="Arial" w:cs="Arial"/>
          <w:lang w:val="es-ES"/>
        </w:rPr>
        <w:t xml:space="preserve"> </w:t>
      </w:r>
      <w:r w:rsidRPr="001A2126">
        <w:rPr>
          <w:rFonts w:ascii="Arial" w:hAnsi="Arial" w:cs="Arial"/>
          <w:lang w:val="es-ES"/>
        </w:rPr>
        <w:t>l</w:t>
      </w:r>
      <w:r w:rsidR="00CC158A" w:rsidRPr="001A2126">
        <w:rPr>
          <w:rFonts w:ascii="Arial" w:hAnsi="Arial" w:cs="Arial"/>
          <w:lang w:val="es-ES"/>
        </w:rPr>
        <w:t>os</w:t>
      </w:r>
      <w:r w:rsidRPr="001A2126">
        <w:rPr>
          <w:rFonts w:ascii="Arial" w:hAnsi="Arial" w:cs="Arial"/>
          <w:lang w:val="es-ES"/>
        </w:rPr>
        <w:t xml:space="preserve"> Estado</w:t>
      </w:r>
      <w:r w:rsidR="00CC158A" w:rsidRPr="001A2126">
        <w:rPr>
          <w:rFonts w:ascii="Arial" w:hAnsi="Arial" w:cs="Arial"/>
          <w:lang w:val="es-ES"/>
        </w:rPr>
        <w:t>s</w:t>
      </w:r>
      <w:r w:rsidRPr="001A2126">
        <w:rPr>
          <w:rFonts w:ascii="Arial" w:hAnsi="Arial" w:cs="Arial"/>
          <w:lang w:val="es-ES"/>
        </w:rPr>
        <w:t xml:space="preserve">. La experiencia que tuvieron </w:t>
      </w:r>
      <w:r w:rsidR="003E7751">
        <w:rPr>
          <w:rFonts w:ascii="Arial" w:hAnsi="Arial" w:cs="Arial"/>
          <w:lang w:val="es-ES"/>
        </w:rPr>
        <w:t>e</w:t>
      </w:r>
      <w:r w:rsidR="00CC158A" w:rsidRPr="001A2126">
        <w:rPr>
          <w:rFonts w:ascii="Arial" w:hAnsi="Arial" w:cs="Arial"/>
          <w:lang w:val="es-ES"/>
        </w:rPr>
        <w:t xml:space="preserve">stos </w:t>
      </w:r>
      <w:r w:rsidR="003E7751">
        <w:rPr>
          <w:rFonts w:ascii="Arial" w:hAnsi="Arial" w:cs="Arial"/>
          <w:lang w:val="es-ES"/>
        </w:rPr>
        <w:t xml:space="preserve">países </w:t>
      </w:r>
      <w:r w:rsidR="00CC158A" w:rsidRPr="001A2126">
        <w:rPr>
          <w:rFonts w:ascii="Arial" w:hAnsi="Arial" w:cs="Arial"/>
          <w:lang w:val="es-ES"/>
        </w:rPr>
        <w:t>como</w:t>
      </w:r>
      <w:r w:rsidRPr="001A2126">
        <w:rPr>
          <w:rFonts w:ascii="Arial" w:hAnsi="Arial" w:cs="Arial"/>
          <w:lang w:val="es-ES"/>
        </w:rPr>
        <w:t xml:space="preserve"> participantes en el conflicto bélico de la Segunda Guerra Mundial, </w:t>
      </w:r>
      <w:r w:rsidR="00CC158A" w:rsidRPr="001A2126">
        <w:rPr>
          <w:rFonts w:ascii="Arial" w:hAnsi="Arial" w:cs="Arial"/>
          <w:lang w:val="es-ES"/>
        </w:rPr>
        <w:t xml:space="preserve">les </w:t>
      </w:r>
      <w:r w:rsidRPr="001A2126">
        <w:rPr>
          <w:rFonts w:ascii="Arial" w:hAnsi="Arial" w:cs="Arial"/>
          <w:lang w:val="es-ES"/>
        </w:rPr>
        <w:t xml:space="preserve">hizo </w:t>
      </w:r>
      <w:r w:rsidR="00CC158A" w:rsidRPr="001A2126">
        <w:rPr>
          <w:rFonts w:ascii="Arial" w:hAnsi="Arial" w:cs="Arial"/>
          <w:lang w:val="es-ES"/>
        </w:rPr>
        <w:t>reflexionar e</w:t>
      </w:r>
      <w:r w:rsidRPr="001A2126">
        <w:rPr>
          <w:rFonts w:ascii="Arial" w:hAnsi="Arial" w:cs="Arial"/>
          <w:lang w:val="es-ES"/>
        </w:rPr>
        <w:t xml:space="preserve">n la necesidad de potenciar sus representaciones diplomáticas con </w:t>
      </w:r>
      <w:r w:rsidRPr="001A2126">
        <w:rPr>
          <w:rFonts w:ascii="Arial" w:hAnsi="Arial" w:cs="Arial"/>
          <w:b/>
          <w:lang w:val="es-ES"/>
        </w:rPr>
        <w:t>Agregados Militares</w:t>
      </w:r>
      <w:r w:rsidRPr="001A2126">
        <w:rPr>
          <w:rFonts w:ascii="Arial" w:hAnsi="Arial" w:cs="Arial"/>
          <w:lang w:val="es-ES"/>
        </w:rPr>
        <w:t xml:space="preserve"> especialistas en desacuerdos humanos</w:t>
      </w:r>
      <w:r w:rsidR="003E7751">
        <w:rPr>
          <w:rFonts w:ascii="Arial" w:hAnsi="Arial" w:cs="Arial"/>
          <w:lang w:val="es-ES"/>
        </w:rPr>
        <w:t>, los cuales</w:t>
      </w:r>
      <w:r w:rsidRPr="001A2126">
        <w:rPr>
          <w:rFonts w:ascii="Arial" w:hAnsi="Arial" w:cs="Arial"/>
          <w:lang w:val="es-ES"/>
        </w:rPr>
        <w:t xml:space="preserve"> se </w:t>
      </w:r>
      <w:r w:rsidR="00CC158A" w:rsidRPr="001A2126">
        <w:rPr>
          <w:rFonts w:ascii="Arial" w:hAnsi="Arial" w:cs="Arial"/>
          <w:lang w:val="es-ES"/>
        </w:rPr>
        <w:t xml:space="preserve">fueron </w:t>
      </w:r>
      <w:r w:rsidRPr="001A2126">
        <w:rPr>
          <w:rFonts w:ascii="Arial" w:hAnsi="Arial" w:cs="Arial"/>
          <w:lang w:val="es-ES"/>
        </w:rPr>
        <w:t>profundiza</w:t>
      </w:r>
      <w:r w:rsidR="00CC158A" w:rsidRPr="001A2126">
        <w:rPr>
          <w:rFonts w:ascii="Arial" w:hAnsi="Arial" w:cs="Arial"/>
          <w:lang w:val="es-ES"/>
        </w:rPr>
        <w:t xml:space="preserve">ndo </w:t>
      </w:r>
      <w:r w:rsidRPr="001A2126">
        <w:rPr>
          <w:rFonts w:ascii="Arial" w:hAnsi="Arial" w:cs="Arial"/>
          <w:lang w:val="es-ES"/>
        </w:rPr>
        <w:t>producto de la Guerra Fría que nació post conflagración</w:t>
      </w:r>
      <w:r w:rsidR="000C284D" w:rsidRPr="001A2126">
        <w:rPr>
          <w:rFonts w:ascii="Arial" w:hAnsi="Arial" w:cs="Arial"/>
          <w:lang w:val="es-ES"/>
        </w:rPr>
        <w:t xml:space="preserve"> y, que duró desde 1945 hasta 1990</w:t>
      </w:r>
      <w:r w:rsidR="0084276B" w:rsidRPr="001A2126">
        <w:rPr>
          <w:rFonts w:ascii="Arial" w:hAnsi="Arial" w:cs="Arial"/>
          <w:lang w:val="es-ES"/>
        </w:rPr>
        <w:t xml:space="preserve"> aproximadamente</w:t>
      </w:r>
      <w:r w:rsidRPr="001A2126">
        <w:rPr>
          <w:rFonts w:ascii="Arial" w:hAnsi="Arial" w:cs="Arial"/>
          <w:lang w:val="es-ES"/>
        </w:rPr>
        <w:t>.</w:t>
      </w:r>
    </w:p>
    <w:p w14:paraId="52BCD731" w14:textId="77777777" w:rsidR="00DB0EB8" w:rsidRPr="001A2126" w:rsidRDefault="00DB0EB8"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0ED6AAA1" w14:textId="65993ABD" w:rsidR="00C30DBF" w:rsidRPr="001A2126" w:rsidRDefault="001033C2"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sidRPr="001A2126">
        <w:rPr>
          <w:rFonts w:ascii="Arial" w:hAnsi="Arial" w:cs="Arial"/>
          <w:lang w:val="es-ES"/>
        </w:rPr>
        <w:tab/>
        <w:t>Este</w:t>
      </w:r>
      <w:r w:rsidR="005B47B0" w:rsidRPr="001A2126">
        <w:rPr>
          <w:rFonts w:ascii="Arial" w:hAnsi="Arial" w:cs="Arial"/>
          <w:lang w:val="es-ES"/>
        </w:rPr>
        <w:t xml:space="preserve"> </w:t>
      </w:r>
      <w:r w:rsidR="003E7751">
        <w:rPr>
          <w:rFonts w:ascii="Arial" w:hAnsi="Arial" w:cs="Arial"/>
          <w:lang w:val="es-ES"/>
        </w:rPr>
        <w:t>acto</w:t>
      </w:r>
      <w:r w:rsidR="005B47B0" w:rsidRPr="001A2126">
        <w:rPr>
          <w:rFonts w:ascii="Arial" w:hAnsi="Arial" w:cs="Arial"/>
          <w:lang w:val="es-ES"/>
        </w:rPr>
        <w:t xml:space="preserve"> </w:t>
      </w:r>
      <w:r w:rsidRPr="001A2126">
        <w:rPr>
          <w:rFonts w:ascii="Arial" w:hAnsi="Arial" w:cs="Arial"/>
          <w:lang w:val="es-ES"/>
        </w:rPr>
        <w:t>provocó</w:t>
      </w:r>
      <w:r w:rsidR="000C284D" w:rsidRPr="001A2126">
        <w:rPr>
          <w:rFonts w:ascii="Arial" w:hAnsi="Arial" w:cs="Arial"/>
          <w:lang w:val="es-ES"/>
        </w:rPr>
        <w:t xml:space="preserve"> y dio origen a</w:t>
      </w:r>
      <w:r w:rsidR="005B47B0" w:rsidRPr="001A2126">
        <w:rPr>
          <w:rFonts w:ascii="Arial" w:hAnsi="Arial" w:cs="Arial"/>
          <w:lang w:val="es-ES"/>
        </w:rPr>
        <w:t xml:space="preserve"> conflicto</w:t>
      </w:r>
      <w:r w:rsidR="00CC158A" w:rsidRPr="001A2126">
        <w:rPr>
          <w:rFonts w:ascii="Arial" w:hAnsi="Arial" w:cs="Arial"/>
          <w:lang w:val="es-ES"/>
        </w:rPr>
        <w:t>s</w:t>
      </w:r>
      <w:r w:rsidR="005B47B0" w:rsidRPr="001A2126">
        <w:rPr>
          <w:rFonts w:ascii="Arial" w:hAnsi="Arial" w:cs="Arial"/>
          <w:lang w:val="es-ES"/>
        </w:rPr>
        <w:t xml:space="preserve"> bélicos en las décadas de los años cincuenta y sesenta tales como: Corea</w:t>
      </w:r>
      <w:r w:rsidR="005968FD" w:rsidRPr="001A2126">
        <w:rPr>
          <w:rFonts w:ascii="Arial" w:hAnsi="Arial" w:cs="Arial"/>
          <w:lang w:val="es-ES"/>
        </w:rPr>
        <w:t xml:space="preserve"> ( 1950 – 1953)</w:t>
      </w:r>
      <w:r w:rsidR="005B47B0" w:rsidRPr="001A2126">
        <w:rPr>
          <w:rFonts w:ascii="Arial" w:hAnsi="Arial" w:cs="Arial"/>
          <w:lang w:val="es-ES"/>
        </w:rPr>
        <w:t xml:space="preserve">, Viet- Nam, </w:t>
      </w:r>
      <w:r w:rsidR="005968FD" w:rsidRPr="001A2126">
        <w:rPr>
          <w:rFonts w:ascii="Arial" w:hAnsi="Arial" w:cs="Arial"/>
          <w:lang w:val="es-ES"/>
        </w:rPr>
        <w:t>( 1955 – 1975), Cambodia (1967 – 1975),</w:t>
      </w:r>
      <w:r w:rsidR="00CC158A" w:rsidRPr="001A2126">
        <w:rPr>
          <w:rFonts w:ascii="Arial" w:hAnsi="Arial" w:cs="Arial"/>
          <w:lang w:val="es-ES"/>
        </w:rPr>
        <w:t xml:space="preserve"> Irak-Irán</w:t>
      </w:r>
      <w:r w:rsidR="005968FD" w:rsidRPr="001A2126">
        <w:rPr>
          <w:rFonts w:ascii="Arial" w:hAnsi="Arial" w:cs="Arial"/>
          <w:lang w:val="es-ES"/>
        </w:rPr>
        <w:t xml:space="preserve"> (1980 – 1988) y</w:t>
      </w:r>
      <w:r w:rsidR="00CC158A" w:rsidRPr="001A2126">
        <w:rPr>
          <w:rFonts w:ascii="Arial" w:hAnsi="Arial" w:cs="Arial"/>
          <w:lang w:val="es-ES"/>
        </w:rPr>
        <w:t xml:space="preserve"> Afganistán</w:t>
      </w:r>
      <w:r w:rsidR="005968FD" w:rsidRPr="001A2126">
        <w:rPr>
          <w:rFonts w:ascii="Arial" w:hAnsi="Arial" w:cs="Arial"/>
          <w:lang w:val="es-ES"/>
        </w:rPr>
        <w:t xml:space="preserve"> (1978 – 1992)</w:t>
      </w:r>
      <w:r w:rsidR="00CC158A" w:rsidRPr="001A2126">
        <w:rPr>
          <w:rFonts w:ascii="Arial" w:hAnsi="Arial" w:cs="Arial"/>
          <w:lang w:val="es-ES"/>
        </w:rPr>
        <w:t xml:space="preserve"> entre los más importantes, sin perjuicio </w:t>
      </w:r>
      <w:r w:rsidR="006444A9">
        <w:rPr>
          <w:rFonts w:ascii="Arial" w:hAnsi="Arial" w:cs="Arial"/>
          <w:lang w:val="es-ES"/>
        </w:rPr>
        <w:t>de hacer peligrar</w:t>
      </w:r>
      <w:r w:rsidR="00CC158A" w:rsidRPr="001A2126">
        <w:rPr>
          <w:rFonts w:ascii="Arial" w:hAnsi="Arial" w:cs="Arial"/>
          <w:lang w:val="es-ES"/>
        </w:rPr>
        <w:t xml:space="preserve"> </w:t>
      </w:r>
      <w:r w:rsidRPr="001A2126">
        <w:rPr>
          <w:rFonts w:ascii="Arial" w:hAnsi="Arial" w:cs="Arial"/>
          <w:lang w:val="es-ES"/>
        </w:rPr>
        <w:t xml:space="preserve">la paz </w:t>
      </w:r>
      <w:r w:rsidR="000C284D" w:rsidRPr="001A2126">
        <w:rPr>
          <w:rFonts w:ascii="Arial" w:hAnsi="Arial" w:cs="Arial"/>
          <w:lang w:val="es-ES"/>
        </w:rPr>
        <w:t>mundial</w:t>
      </w:r>
      <w:r w:rsidR="00CC158A" w:rsidRPr="001A2126">
        <w:rPr>
          <w:rFonts w:ascii="Arial" w:hAnsi="Arial" w:cs="Arial"/>
          <w:lang w:val="es-ES"/>
        </w:rPr>
        <w:t xml:space="preserve"> con la instalación de </w:t>
      </w:r>
      <w:r w:rsidR="006444A9">
        <w:rPr>
          <w:rFonts w:ascii="Arial" w:hAnsi="Arial" w:cs="Arial"/>
          <w:lang w:val="es-ES"/>
        </w:rPr>
        <w:t>ojivas nucleares</w:t>
      </w:r>
      <w:r w:rsidR="00CC158A" w:rsidRPr="001A2126">
        <w:rPr>
          <w:rFonts w:ascii="Arial" w:hAnsi="Arial" w:cs="Arial"/>
          <w:lang w:val="es-ES"/>
        </w:rPr>
        <w:t xml:space="preserve"> en la Isla de Cuba</w:t>
      </w:r>
      <w:r w:rsidRPr="001A2126">
        <w:rPr>
          <w:rFonts w:ascii="Arial" w:hAnsi="Arial" w:cs="Arial"/>
          <w:lang w:val="es-ES"/>
        </w:rPr>
        <w:t xml:space="preserve"> por parte de la ex Unión Soviética</w:t>
      </w:r>
      <w:r w:rsidR="006444A9">
        <w:rPr>
          <w:rFonts w:ascii="Arial" w:hAnsi="Arial" w:cs="Arial"/>
          <w:lang w:val="es-ES"/>
        </w:rPr>
        <w:t>, dando origen</w:t>
      </w:r>
      <w:r w:rsidRPr="001A2126">
        <w:rPr>
          <w:rFonts w:ascii="Arial" w:hAnsi="Arial" w:cs="Arial"/>
          <w:lang w:val="es-ES"/>
        </w:rPr>
        <w:t xml:space="preserve"> a la </w:t>
      </w:r>
      <w:r w:rsidR="000C284D" w:rsidRPr="001A2126">
        <w:rPr>
          <w:rFonts w:ascii="Arial" w:hAnsi="Arial" w:cs="Arial"/>
          <w:lang w:val="es-ES"/>
        </w:rPr>
        <w:t>C</w:t>
      </w:r>
      <w:r w:rsidRPr="001A2126">
        <w:rPr>
          <w:rFonts w:ascii="Arial" w:hAnsi="Arial" w:cs="Arial"/>
          <w:lang w:val="es-ES"/>
        </w:rPr>
        <w:t>risis</w:t>
      </w:r>
      <w:r w:rsidR="000C284D" w:rsidRPr="001A2126">
        <w:rPr>
          <w:rFonts w:ascii="Arial" w:hAnsi="Arial" w:cs="Arial"/>
          <w:lang w:val="es-ES"/>
        </w:rPr>
        <w:t xml:space="preserve"> de los M</w:t>
      </w:r>
      <w:r w:rsidRPr="001A2126">
        <w:rPr>
          <w:rFonts w:ascii="Arial" w:hAnsi="Arial" w:cs="Arial"/>
          <w:lang w:val="es-ES"/>
        </w:rPr>
        <w:t>isiles</w:t>
      </w:r>
      <w:r w:rsidR="000C284D" w:rsidRPr="001A2126">
        <w:rPr>
          <w:rFonts w:ascii="Arial" w:hAnsi="Arial" w:cs="Arial"/>
          <w:lang w:val="es-ES"/>
        </w:rPr>
        <w:t xml:space="preserve"> y, casi a una Tercera Guerra Mundial </w:t>
      </w:r>
      <w:r w:rsidR="006444A9">
        <w:rPr>
          <w:rFonts w:ascii="Arial" w:hAnsi="Arial" w:cs="Arial"/>
          <w:lang w:val="es-ES"/>
        </w:rPr>
        <w:t>al enfrentar</w:t>
      </w:r>
      <w:r w:rsidR="000C284D" w:rsidRPr="001A2126">
        <w:rPr>
          <w:rFonts w:ascii="Arial" w:hAnsi="Arial" w:cs="Arial"/>
          <w:lang w:val="es-ES"/>
        </w:rPr>
        <w:t xml:space="preserve"> los Gobiernos de John F. Kennedy con el de Nikita </w:t>
      </w:r>
      <w:r w:rsidR="00D819AC" w:rsidRPr="001A2126">
        <w:rPr>
          <w:rFonts w:ascii="Arial" w:hAnsi="Arial" w:cs="Arial"/>
          <w:lang w:val="es-ES"/>
        </w:rPr>
        <w:t>Khruschev en octubre 1962.</w:t>
      </w:r>
    </w:p>
    <w:p w14:paraId="7ABF5406" w14:textId="77777777" w:rsidR="008448A6" w:rsidRPr="001A2126" w:rsidRDefault="008448A6"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0AD619BA" w14:textId="49E03D36" w:rsidR="009C36B9" w:rsidRPr="001A2126" w:rsidRDefault="008448A6"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sidRPr="001A2126">
        <w:rPr>
          <w:rFonts w:ascii="Arial" w:hAnsi="Arial" w:cs="Arial"/>
          <w:lang w:val="es-ES"/>
        </w:rPr>
        <w:tab/>
      </w:r>
      <w:r w:rsidRPr="001A2126">
        <w:rPr>
          <w:rFonts w:ascii="Arial" w:hAnsi="Arial" w:cs="Arial"/>
          <w:b/>
          <w:lang w:val="es-ES"/>
        </w:rPr>
        <w:t>Chile</w:t>
      </w:r>
      <w:r w:rsidRPr="001A2126">
        <w:rPr>
          <w:rFonts w:ascii="Arial" w:hAnsi="Arial" w:cs="Arial"/>
          <w:lang w:val="es-ES"/>
        </w:rPr>
        <w:t xml:space="preserve">, no estuvo ajeno </w:t>
      </w:r>
      <w:r w:rsidR="005744EB" w:rsidRPr="001A2126">
        <w:rPr>
          <w:rFonts w:ascii="Arial" w:hAnsi="Arial" w:cs="Arial"/>
          <w:lang w:val="es-ES"/>
        </w:rPr>
        <w:t xml:space="preserve">a </w:t>
      </w:r>
      <w:r w:rsidR="001514EF">
        <w:rPr>
          <w:rFonts w:ascii="Arial" w:hAnsi="Arial" w:cs="Arial"/>
          <w:lang w:val="es-ES"/>
        </w:rPr>
        <w:t xml:space="preserve">los efectos que provocó la Segunda Guerra Mundial </w:t>
      </w:r>
      <w:r w:rsidR="003A6AC2">
        <w:rPr>
          <w:rFonts w:ascii="Arial" w:hAnsi="Arial" w:cs="Arial"/>
          <w:lang w:val="es-ES"/>
        </w:rPr>
        <w:t xml:space="preserve">ni a la Guerra Fría, que cambiaron </w:t>
      </w:r>
      <w:r w:rsidRPr="001A2126">
        <w:rPr>
          <w:rFonts w:ascii="Arial" w:hAnsi="Arial" w:cs="Arial"/>
          <w:lang w:val="es-ES"/>
        </w:rPr>
        <w:t xml:space="preserve">radicalmente el Orden Mundial </w:t>
      </w:r>
      <w:r w:rsidR="003A6AC2">
        <w:rPr>
          <w:rFonts w:ascii="Arial" w:hAnsi="Arial" w:cs="Arial"/>
          <w:lang w:val="es-ES"/>
        </w:rPr>
        <w:t>motivando el aumento de</w:t>
      </w:r>
      <w:r w:rsidRPr="001A2126">
        <w:rPr>
          <w:rFonts w:ascii="Arial" w:hAnsi="Arial" w:cs="Arial"/>
          <w:lang w:val="es-ES"/>
        </w:rPr>
        <w:t xml:space="preserve"> la presencia de Agregados Militares</w:t>
      </w:r>
      <w:r w:rsidRPr="001A2126">
        <w:rPr>
          <w:rStyle w:val="Refdenotaalpie"/>
          <w:rFonts w:ascii="Arial" w:hAnsi="Arial" w:cs="Arial"/>
          <w:lang w:val="es-ES"/>
        </w:rPr>
        <w:footnoteReference w:id="3"/>
      </w:r>
      <w:r w:rsidRPr="001A2126">
        <w:rPr>
          <w:rFonts w:ascii="Arial" w:hAnsi="Arial" w:cs="Arial"/>
          <w:lang w:val="es-ES"/>
        </w:rPr>
        <w:t xml:space="preserve"> </w:t>
      </w:r>
      <w:r w:rsidR="003A6AC2">
        <w:rPr>
          <w:rFonts w:ascii="Arial" w:hAnsi="Arial" w:cs="Arial"/>
          <w:lang w:val="es-ES"/>
        </w:rPr>
        <w:t>desde el término del conflicto</w:t>
      </w:r>
      <w:r w:rsidRPr="001A2126">
        <w:rPr>
          <w:rFonts w:ascii="Arial" w:hAnsi="Arial" w:cs="Arial"/>
          <w:lang w:val="es-ES"/>
        </w:rPr>
        <w:t xml:space="preserve"> </w:t>
      </w:r>
      <w:r w:rsidR="003A6AC2">
        <w:rPr>
          <w:rFonts w:ascii="Arial" w:hAnsi="Arial" w:cs="Arial"/>
          <w:lang w:val="es-ES"/>
        </w:rPr>
        <w:t xml:space="preserve">por los diferentes Estados </w:t>
      </w:r>
      <w:r w:rsidRPr="001A2126">
        <w:rPr>
          <w:rFonts w:ascii="Arial" w:hAnsi="Arial" w:cs="Arial"/>
          <w:lang w:val="es-ES"/>
        </w:rPr>
        <w:t>que pasaron a componer la Organización de las Naciones Unidas.</w:t>
      </w:r>
      <w:r w:rsidR="00A34006" w:rsidRPr="001A2126">
        <w:rPr>
          <w:rFonts w:ascii="Arial" w:hAnsi="Arial" w:cs="Arial"/>
          <w:lang w:val="es-ES"/>
        </w:rPr>
        <w:t xml:space="preserve"> </w:t>
      </w:r>
    </w:p>
    <w:p w14:paraId="3AE166DD" w14:textId="77777777" w:rsidR="009C36B9" w:rsidRPr="001A2126" w:rsidRDefault="009C36B9"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7070DC64" w14:textId="77777777" w:rsidR="004D1575" w:rsidRDefault="009C36B9"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sidRPr="001A2126">
        <w:rPr>
          <w:rFonts w:ascii="Arial" w:hAnsi="Arial" w:cs="Arial"/>
          <w:lang w:val="es-ES"/>
        </w:rPr>
        <w:tab/>
      </w:r>
      <w:r w:rsidR="008772C7" w:rsidRPr="001A2126">
        <w:rPr>
          <w:rFonts w:ascii="Arial" w:hAnsi="Arial" w:cs="Arial"/>
          <w:lang w:val="es-ES"/>
        </w:rPr>
        <w:t>Nuestros Gobiernos y Carabineros</w:t>
      </w:r>
      <w:r w:rsidR="005744EB" w:rsidRPr="001A2126">
        <w:rPr>
          <w:rFonts w:ascii="Arial" w:hAnsi="Arial" w:cs="Arial"/>
          <w:lang w:val="es-ES"/>
        </w:rPr>
        <w:t xml:space="preserve"> Chile</w:t>
      </w:r>
      <w:r w:rsidRPr="001A2126">
        <w:rPr>
          <w:rFonts w:ascii="Arial" w:hAnsi="Arial" w:cs="Arial"/>
          <w:lang w:val="es-ES"/>
        </w:rPr>
        <w:t>,</w:t>
      </w:r>
      <w:r w:rsidR="00A34006" w:rsidRPr="001A2126">
        <w:rPr>
          <w:rFonts w:ascii="Arial" w:hAnsi="Arial" w:cs="Arial"/>
          <w:lang w:val="es-ES"/>
        </w:rPr>
        <w:t xml:space="preserve"> </w:t>
      </w:r>
      <w:r w:rsidR="00C04857">
        <w:rPr>
          <w:rFonts w:ascii="Arial" w:hAnsi="Arial" w:cs="Arial"/>
          <w:lang w:val="es-ES"/>
        </w:rPr>
        <w:t>no</w:t>
      </w:r>
      <w:r w:rsidR="005744EB" w:rsidRPr="001A2126">
        <w:rPr>
          <w:rFonts w:ascii="Arial" w:hAnsi="Arial" w:cs="Arial"/>
          <w:lang w:val="es-ES"/>
        </w:rPr>
        <w:t xml:space="preserve"> </w:t>
      </w:r>
      <w:r w:rsidR="00A34006" w:rsidRPr="001A2126">
        <w:rPr>
          <w:rFonts w:ascii="Arial" w:hAnsi="Arial" w:cs="Arial"/>
          <w:lang w:val="es-ES"/>
        </w:rPr>
        <w:t>estuv</w:t>
      </w:r>
      <w:r w:rsidR="008772C7" w:rsidRPr="001A2126">
        <w:rPr>
          <w:rFonts w:ascii="Arial" w:hAnsi="Arial" w:cs="Arial"/>
          <w:lang w:val="es-ES"/>
        </w:rPr>
        <w:t xml:space="preserve">ieron </w:t>
      </w:r>
      <w:r w:rsidR="005744EB" w:rsidRPr="001A2126">
        <w:rPr>
          <w:rFonts w:ascii="Arial" w:hAnsi="Arial" w:cs="Arial"/>
          <w:lang w:val="es-ES"/>
        </w:rPr>
        <w:t>distante</w:t>
      </w:r>
      <w:r w:rsidR="008772C7" w:rsidRPr="001A2126">
        <w:rPr>
          <w:rFonts w:ascii="Arial" w:hAnsi="Arial" w:cs="Arial"/>
          <w:lang w:val="es-ES"/>
        </w:rPr>
        <w:t>s a la nueva dinámica del desarrollo de la política de</w:t>
      </w:r>
      <w:r w:rsidR="00A34006" w:rsidRPr="001A2126">
        <w:rPr>
          <w:rFonts w:ascii="Arial" w:hAnsi="Arial" w:cs="Arial"/>
          <w:lang w:val="es-ES"/>
        </w:rPr>
        <w:t xml:space="preserve"> re</w:t>
      </w:r>
      <w:r w:rsidR="008772C7" w:rsidRPr="001A2126">
        <w:rPr>
          <w:rFonts w:ascii="Arial" w:hAnsi="Arial" w:cs="Arial"/>
          <w:lang w:val="es-ES"/>
        </w:rPr>
        <w:t xml:space="preserve">laciones exteriores y, </w:t>
      </w:r>
      <w:r w:rsidR="00C04857">
        <w:rPr>
          <w:rFonts w:ascii="Arial" w:hAnsi="Arial" w:cs="Arial"/>
          <w:lang w:val="es-ES"/>
        </w:rPr>
        <w:t xml:space="preserve">constituyeron </w:t>
      </w:r>
      <w:r w:rsidR="008772C7" w:rsidRPr="001A2126">
        <w:rPr>
          <w:rFonts w:ascii="Arial" w:hAnsi="Arial" w:cs="Arial"/>
          <w:lang w:val="es-ES"/>
        </w:rPr>
        <w:t>la</w:t>
      </w:r>
      <w:r w:rsidRPr="001A2126">
        <w:rPr>
          <w:rFonts w:ascii="Arial" w:hAnsi="Arial" w:cs="Arial"/>
          <w:lang w:val="es-ES"/>
        </w:rPr>
        <w:t xml:space="preserve"> </w:t>
      </w:r>
      <w:r w:rsidR="00A34006" w:rsidRPr="001A2126">
        <w:rPr>
          <w:rFonts w:ascii="Arial" w:hAnsi="Arial" w:cs="Arial"/>
          <w:lang w:val="es-ES"/>
        </w:rPr>
        <w:t xml:space="preserve">primera </w:t>
      </w:r>
      <w:r w:rsidR="00A34006" w:rsidRPr="001A2126">
        <w:rPr>
          <w:rFonts w:ascii="Arial" w:hAnsi="Arial" w:cs="Arial"/>
          <w:b/>
          <w:lang w:val="es-ES"/>
        </w:rPr>
        <w:t>Agregaduría</w:t>
      </w:r>
      <w:r w:rsidR="008772C7" w:rsidRPr="001A2126">
        <w:rPr>
          <w:rFonts w:ascii="Arial" w:hAnsi="Arial" w:cs="Arial"/>
          <w:b/>
          <w:lang w:val="es-ES"/>
        </w:rPr>
        <w:t xml:space="preserve"> Policial</w:t>
      </w:r>
      <w:r w:rsidR="00C04857">
        <w:rPr>
          <w:rFonts w:ascii="Arial" w:hAnsi="Arial" w:cs="Arial"/>
          <w:b/>
          <w:lang w:val="es-ES"/>
        </w:rPr>
        <w:t xml:space="preserve"> de Carabineros</w:t>
      </w:r>
      <w:r w:rsidR="008772C7" w:rsidRPr="001A2126">
        <w:rPr>
          <w:rFonts w:ascii="Arial" w:hAnsi="Arial" w:cs="Arial"/>
          <w:b/>
          <w:lang w:val="es-ES"/>
        </w:rPr>
        <w:t xml:space="preserve"> </w:t>
      </w:r>
      <w:r w:rsidR="00A34006" w:rsidRPr="001A2126">
        <w:rPr>
          <w:rFonts w:ascii="Arial" w:hAnsi="Arial" w:cs="Arial"/>
          <w:b/>
          <w:lang w:val="es-ES"/>
        </w:rPr>
        <w:t>en Costa Rica</w:t>
      </w:r>
      <w:r w:rsidR="00A34006" w:rsidRPr="001A2126">
        <w:rPr>
          <w:rFonts w:ascii="Arial" w:hAnsi="Arial" w:cs="Arial"/>
          <w:lang w:val="es-ES"/>
        </w:rPr>
        <w:t>, país sui generis que no posee Fuerzas Armadas.</w:t>
      </w:r>
    </w:p>
    <w:p w14:paraId="5B3535B8" w14:textId="77777777" w:rsidR="004D1575" w:rsidRDefault="004D1575"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19075A5A" w14:textId="09A0C2CC" w:rsidR="008448A6" w:rsidRPr="001A2126" w:rsidRDefault="004D1575"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Pr>
          <w:rFonts w:ascii="Arial" w:hAnsi="Arial" w:cs="Arial"/>
          <w:lang w:val="es-ES"/>
        </w:rPr>
        <w:tab/>
      </w:r>
      <w:r w:rsidR="00A34006" w:rsidRPr="001A2126">
        <w:rPr>
          <w:rFonts w:ascii="Arial" w:hAnsi="Arial" w:cs="Arial"/>
          <w:lang w:val="es-ES"/>
        </w:rPr>
        <w:t xml:space="preserve">Esta Agregaduría, tuvo como Misión intercambiar y entregar experiencia en materia policial, organizacional y de gestión a dicho país y a la Región Centro Americana, donde </w:t>
      </w:r>
      <w:r w:rsidR="005744EB" w:rsidRPr="001A2126">
        <w:rPr>
          <w:rFonts w:ascii="Arial" w:hAnsi="Arial" w:cs="Arial"/>
          <w:lang w:val="es-ES"/>
        </w:rPr>
        <w:t xml:space="preserve">nuestra Institución </w:t>
      </w:r>
      <w:r>
        <w:rPr>
          <w:rFonts w:ascii="Arial" w:hAnsi="Arial" w:cs="Arial"/>
          <w:lang w:val="es-ES"/>
        </w:rPr>
        <w:t xml:space="preserve">ha </w:t>
      </w:r>
      <w:r w:rsidR="00A34006" w:rsidRPr="001A2126">
        <w:rPr>
          <w:rFonts w:ascii="Arial" w:hAnsi="Arial" w:cs="Arial"/>
          <w:lang w:val="es-ES"/>
        </w:rPr>
        <w:t>cumpli</w:t>
      </w:r>
      <w:r>
        <w:rPr>
          <w:rFonts w:ascii="Arial" w:hAnsi="Arial" w:cs="Arial"/>
          <w:lang w:val="es-ES"/>
        </w:rPr>
        <w:t>do</w:t>
      </w:r>
      <w:r w:rsidR="00A34006" w:rsidRPr="001A2126">
        <w:rPr>
          <w:rFonts w:ascii="Arial" w:hAnsi="Arial" w:cs="Arial"/>
          <w:lang w:val="es-ES"/>
        </w:rPr>
        <w:t xml:space="preserve"> diferentes me</w:t>
      </w:r>
      <w:r w:rsidR="005744EB" w:rsidRPr="001A2126">
        <w:rPr>
          <w:rFonts w:ascii="Arial" w:hAnsi="Arial" w:cs="Arial"/>
          <w:lang w:val="es-ES"/>
        </w:rPr>
        <w:t xml:space="preserve">tas de formación y educación </w:t>
      </w:r>
      <w:r w:rsidR="009C36B9" w:rsidRPr="001A2126">
        <w:rPr>
          <w:rFonts w:ascii="Arial" w:hAnsi="Arial" w:cs="Arial"/>
          <w:lang w:val="es-ES"/>
        </w:rPr>
        <w:t>desde su creación hasta su cierre</w:t>
      </w:r>
      <w:r w:rsidR="00A34006" w:rsidRPr="001A2126">
        <w:rPr>
          <w:rFonts w:ascii="Arial" w:hAnsi="Arial" w:cs="Arial"/>
          <w:lang w:val="es-ES"/>
        </w:rPr>
        <w:t>.</w:t>
      </w:r>
    </w:p>
    <w:p w14:paraId="7BCFFE78" w14:textId="77777777" w:rsidR="00F92E3C" w:rsidRDefault="00F92E3C"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763FE5F0" w14:textId="77777777" w:rsidR="00CB5956" w:rsidRDefault="00CB5956"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0C651B48" w14:textId="77777777" w:rsidR="00CB5956" w:rsidRDefault="00CB5956"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7CDAED39" w14:textId="77777777" w:rsidR="00B150B5" w:rsidRDefault="00B150B5" w:rsidP="007B1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lang w:val="es-ES"/>
        </w:rPr>
      </w:pPr>
    </w:p>
    <w:p w14:paraId="748CB485" w14:textId="6F0D2793" w:rsidR="00CB5956" w:rsidRPr="00C2691C" w:rsidRDefault="00C2691C" w:rsidP="00AF6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b/>
          <w:lang w:val="es-ES"/>
        </w:rPr>
      </w:pPr>
      <w:r>
        <w:rPr>
          <w:rFonts w:ascii="Arial" w:hAnsi="Arial" w:cs="Arial"/>
          <w:b/>
          <w:lang w:val="es-ES"/>
        </w:rPr>
        <w:t xml:space="preserve">II.- FACTOR </w:t>
      </w:r>
      <w:r w:rsidR="003058AA">
        <w:rPr>
          <w:rFonts w:ascii="Arial" w:hAnsi="Arial" w:cs="Arial"/>
          <w:b/>
          <w:lang w:val="es-ES"/>
        </w:rPr>
        <w:t xml:space="preserve">HISTORICO </w:t>
      </w:r>
      <w:r>
        <w:rPr>
          <w:rFonts w:ascii="Arial" w:hAnsi="Arial" w:cs="Arial"/>
          <w:b/>
          <w:lang w:val="es-ES"/>
        </w:rPr>
        <w:t>DETERMINANTE</w:t>
      </w:r>
      <w:r w:rsidR="00CB5956" w:rsidRPr="00C2691C">
        <w:rPr>
          <w:rFonts w:ascii="Arial" w:hAnsi="Arial" w:cs="Arial"/>
          <w:b/>
          <w:lang w:val="es-ES"/>
        </w:rPr>
        <w:t xml:space="preserve"> </w:t>
      </w:r>
      <w:r w:rsidR="003058AA">
        <w:rPr>
          <w:rFonts w:ascii="Arial" w:hAnsi="Arial" w:cs="Arial"/>
          <w:b/>
          <w:lang w:val="es-ES"/>
        </w:rPr>
        <w:t>PARA</w:t>
      </w:r>
      <w:r w:rsidR="00654B9A">
        <w:rPr>
          <w:rFonts w:ascii="Arial" w:hAnsi="Arial" w:cs="Arial"/>
          <w:b/>
          <w:lang w:val="es-ES"/>
        </w:rPr>
        <w:t xml:space="preserve"> EL</w:t>
      </w:r>
      <w:r w:rsidR="00CB5956" w:rsidRPr="00C2691C">
        <w:rPr>
          <w:rFonts w:ascii="Arial" w:hAnsi="Arial" w:cs="Arial"/>
          <w:b/>
          <w:lang w:val="es-ES"/>
        </w:rPr>
        <w:t xml:space="preserve"> </w:t>
      </w:r>
      <w:r w:rsidR="00654B9A">
        <w:rPr>
          <w:rFonts w:ascii="Arial" w:hAnsi="Arial" w:cs="Arial"/>
          <w:b/>
          <w:lang w:val="es-ES"/>
        </w:rPr>
        <w:t>AUMENTO DE</w:t>
      </w:r>
      <w:r>
        <w:rPr>
          <w:rFonts w:ascii="Arial" w:hAnsi="Arial" w:cs="Arial"/>
          <w:b/>
          <w:lang w:val="es-ES"/>
        </w:rPr>
        <w:t xml:space="preserve"> </w:t>
      </w:r>
      <w:r w:rsidR="00CB5956" w:rsidRPr="00C2691C">
        <w:rPr>
          <w:rFonts w:ascii="Arial" w:hAnsi="Arial" w:cs="Arial"/>
          <w:b/>
          <w:lang w:val="es-ES"/>
        </w:rPr>
        <w:t>LAS AGREGADURIAS POLICIALES EN EL EXTRANJERO.-</w:t>
      </w:r>
    </w:p>
    <w:p w14:paraId="08B74AD8" w14:textId="77777777" w:rsidR="00CB5956" w:rsidRPr="001A2126" w:rsidRDefault="00CB5956"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1279E9F9" w14:textId="2B685229" w:rsidR="00FD3431" w:rsidRPr="001A2126" w:rsidRDefault="009C36B9"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sidRPr="001A2126">
        <w:rPr>
          <w:rFonts w:ascii="Arial" w:hAnsi="Arial" w:cs="Arial"/>
          <w:lang w:val="es-ES"/>
        </w:rPr>
        <w:tab/>
        <w:t xml:space="preserve"> </w:t>
      </w:r>
      <w:r w:rsidR="00CB5956">
        <w:rPr>
          <w:rFonts w:ascii="Arial" w:hAnsi="Arial" w:cs="Arial"/>
          <w:lang w:val="es-ES"/>
        </w:rPr>
        <w:t>El principal</w:t>
      </w:r>
      <w:r w:rsidR="008772C7" w:rsidRPr="001A2126">
        <w:rPr>
          <w:rFonts w:ascii="Arial" w:hAnsi="Arial" w:cs="Arial"/>
          <w:lang w:val="es-ES"/>
        </w:rPr>
        <w:t xml:space="preserve"> factor</w:t>
      </w:r>
      <w:r w:rsidR="00CB5956">
        <w:rPr>
          <w:rFonts w:ascii="Arial" w:hAnsi="Arial" w:cs="Arial"/>
          <w:lang w:val="es-ES"/>
        </w:rPr>
        <w:t xml:space="preserve"> de esta naturaleza que tuvo un “</w:t>
      </w:r>
      <w:r w:rsidR="00CB5956" w:rsidRPr="00654B9A">
        <w:rPr>
          <w:rFonts w:ascii="Arial" w:hAnsi="Arial" w:cs="Arial"/>
          <w:i/>
          <w:lang w:val="es-ES"/>
        </w:rPr>
        <w:t>aspecto</w:t>
      </w:r>
      <w:r w:rsidR="008772C7" w:rsidRPr="00654B9A">
        <w:rPr>
          <w:rFonts w:ascii="Arial" w:hAnsi="Arial" w:cs="Arial"/>
          <w:i/>
          <w:lang w:val="es-ES"/>
        </w:rPr>
        <w:t xml:space="preserve"> determinante</w:t>
      </w:r>
      <w:r w:rsidR="00CB5956">
        <w:rPr>
          <w:rFonts w:ascii="Arial" w:hAnsi="Arial" w:cs="Arial"/>
          <w:lang w:val="es-ES"/>
        </w:rPr>
        <w:t>”</w:t>
      </w:r>
      <w:r w:rsidR="008772C7" w:rsidRPr="001A2126">
        <w:rPr>
          <w:rFonts w:ascii="Arial" w:hAnsi="Arial" w:cs="Arial"/>
          <w:lang w:val="es-ES"/>
        </w:rPr>
        <w:t xml:space="preserve"> en materia de política de relaciones exteriores fue la destacada participación en ella de </w:t>
      </w:r>
      <w:r w:rsidR="00AA6B21" w:rsidRPr="001A2126">
        <w:rPr>
          <w:rFonts w:ascii="Arial" w:hAnsi="Arial" w:cs="Arial"/>
          <w:b/>
          <w:bCs/>
          <w:spacing w:val="20"/>
          <w:kern w:val="1"/>
          <w:lang w:val="es-ES"/>
        </w:rPr>
        <w:t>Mijaíl Gorbachov</w:t>
      </w:r>
      <w:r w:rsidR="00AA6B21" w:rsidRPr="001A2126">
        <w:rPr>
          <w:rFonts w:ascii="Arial" w:hAnsi="Arial" w:cs="Arial"/>
          <w:bCs/>
          <w:spacing w:val="20"/>
          <w:kern w:val="1"/>
          <w:lang w:val="es-ES"/>
        </w:rPr>
        <w:t>,</w:t>
      </w:r>
      <w:r w:rsidR="008772C7" w:rsidRPr="001A2126">
        <w:rPr>
          <w:rFonts w:ascii="Arial" w:hAnsi="Arial" w:cs="Arial"/>
          <w:bCs/>
          <w:spacing w:val="20"/>
          <w:kern w:val="1"/>
          <w:lang w:val="es-ES"/>
        </w:rPr>
        <w:t xml:space="preserve"> que</w:t>
      </w:r>
      <w:r w:rsidR="00AA6B21" w:rsidRPr="001A2126">
        <w:rPr>
          <w:rFonts w:ascii="Arial" w:hAnsi="Arial" w:cs="Arial"/>
          <w:bCs/>
          <w:spacing w:val="20"/>
          <w:kern w:val="1"/>
          <w:lang w:val="es-ES"/>
        </w:rPr>
        <w:t xml:space="preserve"> inicia la</w:t>
      </w:r>
      <w:r w:rsidR="00AA6B21" w:rsidRPr="001A2126">
        <w:rPr>
          <w:rFonts w:ascii="Arial" w:hAnsi="Arial" w:cs="Arial"/>
          <w:b/>
          <w:bCs/>
          <w:color w:val="6B0003"/>
          <w:spacing w:val="20"/>
          <w:kern w:val="1"/>
          <w:lang w:val="es-ES"/>
        </w:rPr>
        <w:t xml:space="preserve"> </w:t>
      </w:r>
      <w:r w:rsidR="00AA6B21" w:rsidRPr="001A2126">
        <w:rPr>
          <w:rFonts w:ascii="Arial" w:hAnsi="Arial" w:cs="Arial"/>
          <w:i/>
          <w:iCs/>
          <w:lang w:val="es-ES"/>
        </w:rPr>
        <w:t xml:space="preserve">perestroika consistente en la </w:t>
      </w:r>
      <w:r w:rsidR="00AA6B21" w:rsidRPr="001A2126">
        <w:rPr>
          <w:rFonts w:ascii="Arial" w:hAnsi="Arial" w:cs="Arial"/>
          <w:lang w:val="es-ES"/>
        </w:rPr>
        <w:t>reestructuración y modernización de la e</w:t>
      </w:r>
      <w:r w:rsidR="009303CB" w:rsidRPr="001A2126">
        <w:rPr>
          <w:rFonts w:ascii="Arial" w:hAnsi="Arial" w:cs="Arial"/>
          <w:lang w:val="es-ES"/>
        </w:rPr>
        <w:t>conomía y la sociedad soviética</w:t>
      </w:r>
      <w:r w:rsidR="00AA6B21" w:rsidRPr="001A2126">
        <w:rPr>
          <w:rFonts w:ascii="Arial" w:hAnsi="Arial" w:cs="Arial"/>
          <w:lang w:val="es-ES"/>
        </w:rPr>
        <w:t>, a</w:t>
      </w:r>
      <w:r w:rsidR="008772C7" w:rsidRPr="001A2126">
        <w:rPr>
          <w:rFonts w:ascii="Arial" w:hAnsi="Arial" w:cs="Arial"/>
          <w:lang w:val="es-ES"/>
        </w:rPr>
        <w:t xml:space="preserve"> la </w:t>
      </w:r>
      <w:r w:rsidR="00AA6B21" w:rsidRPr="001A2126">
        <w:rPr>
          <w:rFonts w:ascii="Arial" w:hAnsi="Arial" w:cs="Arial"/>
          <w:lang w:val="es-ES"/>
        </w:rPr>
        <w:t xml:space="preserve">cual agregó la doctrina de la </w:t>
      </w:r>
      <w:r w:rsidR="00AA6B21" w:rsidRPr="001A2126">
        <w:rPr>
          <w:rFonts w:ascii="Arial" w:hAnsi="Arial" w:cs="Arial"/>
          <w:i/>
          <w:iCs/>
          <w:lang w:val="es-ES"/>
        </w:rPr>
        <w:t xml:space="preserve">novomyshlenie </w:t>
      </w:r>
      <w:r w:rsidR="00AA6B21" w:rsidRPr="001A2126">
        <w:rPr>
          <w:rFonts w:ascii="Arial" w:hAnsi="Arial" w:cs="Arial"/>
          <w:lang w:val="es-ES"/>
        </w:rPr>
        <w:t>on "nuevo pensamiento"</w:t>
      </w:r>
      <w:r w:rsidR="00D662F6" w:rsidRPr="001A2126">
        <w:rPr>
          <w:rStyle w:val="Refdenotaalpie"/>
          <w:rFonts w:ascii="Arial" w:hAnsi="Arial" w:cs="Arial"/>
          <w:lang w:val="es-ES"/>
        </w:rPr>
        <w:footnoteReference w:id="4"/>
      </w:r>
      <w:r w:rsidR="00AA6B21" w:rsidRPr="001A2126">
        <w:rPr>
          <w:rFonts w:ascii="Arial" w:hAnsi="Arial" w:cs="Arial"/>
          <w:lang w:val="es-ES"/>
        </w:rPr>
        <w:t xml:space="preserve"> que implicaba poner fin al largo enfrentamiento entre Este y Oeste, y la búsqueda de la normalización de relaciones</w:t>
      </w:r>
      <w:r w:rsidR="00F328B9">
        <w:rPr>
          <w:rFonts w:ascii="Arial" w:hAnsi="Arial" w:cs="Arial"/>
          <w:lang w:val="es-ES"/>
        </w:rPr>
        <w:t xml:space="preserve"> </w:t>
      </w:r>
      <w:r w:rsidR="00742B91">
        <w:rPr>
          <w:rFonts w:ascii="Arial" w:hAnsi="Arial" w:cs="Arial"/>
          <w:lang w:val="es-ES"/>
        </w:rPr>
        <w:t>diplomáticas de los Estado en conflicto</w:t>
      </w:r>
      <w:r w:rsidR="00AA6B21" w:rsidRPr="001A2126">
        <w:rPr>
          <w:rFonts w:ascii="Arial" w:hAnsi="Arial" w:cs="Arial"/>
          <w:lang w:val="es-ES"/>
        </w:rPr>
        <w:t xml:space="preserve">. </w:t>
      </w:r>
    </w:p>
    <w:p w14:paraId="43765FE4" w14:textId="5FECAD56" w:rsidR="00FD3431" w:rsidRPr="001A2126" w:rsidRDefault="00FD3431"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p>
    <w:p w14:paraId="43A842CF" w14:textId="0CDC6673" w:rsidR="009C36B9" w:rsidRDefault="00FD3431"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sidRPr="001A2126">
        <w:rPr>
          <w:rFonts w:ascii="Arial" w:hAnsi="Arial" w:cs="Arial"/>
          <w:lang w:val="es-ES"/>
        </w:rPr>
        <w:tab/>
      </w:r>
      <w:r w:rsidR="00AA6B21" w:rsidRPr="001A2126">
        <w:rPr>
          <w:rFonts w:ascii="Arial" w:hAnsi="Arial" w:cs="Arial"/>
          <w:lang w:val="es-ES"/>
        </w:rPr>
        <w:t xml:space="preserve">Con la caída del Muro de Berlín el 09 de noviembre de 1989, </w:t>
      </w:r>
      <w:r w:rsidR="00AA6B21" w:rsidRPr="001A2126">
        <w:rPr>
          <w:rFonts w:ascii="Arial" w:hAnsi="Arial" w:cs="Arial"/>
          <w:b/>
          <w:lang w:val="es-ES"/>
        </w:rPr>
        <w:t>Gorbachov</w:t>
      </w:r>
      <w:r w:rsidR="00AA6B21" w:rsidRPr="001A2126">
        <w:rPr>
          <w:rFonts w:ascii="Arial" w:hAnsi="Arial" w:cs="Arial"/>
          <w:lang w:val="es-ES"/>
        </w:rPr>
        <w:t xml:space="preserve">, pone fin a la </w:t>
      </w:r>
      <w:r w:rsidR="004332E4" w:rsidRPr="001A2126">
        <w:rPr>
          <w:rFonts w:ascii="Arial" w:hAnsi="Arial" w:cs="Arial"/>
          <w:b/>
          <w:lang w:val="es-ES"/>
        </w:rPr>
        <w:t>Guerra F</w:t>
      </w:r>
      <w:r w:rsidR="00AA6B21" w:rsidRPr="001A2126">
        <w:rPr>
          <w:rFonts w:ascii="Arial" w:hAnsi="Arial" w:cs="Arial"/>
          <w:b/>
          <w:lang w:val="es-ES"/>
        </w:rPr>
        <w:t>ría</w:t>
      </w:r>
      <w:r w:rsidR="00AA6B21" w:rsidRPr="001A2126">
        <w:rPr>
          <w:rFonts w:ascii="Arial" w:hAnsi="Arial" w:cs="Arial"/>
          <w:lang w:val="es-ES"/>
        </w:rPr>
        <w:t xml:space="preserve"> y soluciona la mayoría de los </w:t>
      </w:r>
      <w:r w:rsidR="00013173">
        <w:rPr>
          <w:rFonts w:ascii="Arial" w:hAnsi="Arial" w:cs="Arial"/>
          <w:lang w:val="es-ES"/>
        </w:rPr>
        <w:t>casus belli</w:t>
      </w:r>
      <w:r w:rsidR="00AA6B21" w:rsidRPr="001A2126">
        <w:rPr>
          <w:rFonts w:ascii="Arial" w:hAnsi="Arial" w:cs="Arial"/>
          <w:lang w:val="es-ES"/>
        </w:rPr>
        <w:t xml:space="preserve">. Sin embargo, </w:t>
      </w:r>
      <w:r w:rsidR="004032B0" w:rsidRPr="001A2126">
        <w:rPr>
          <w:rFonts w:ascii="Arial" w:hAnsi="Arial" w:cs="Arial"/>
          <w:lang w:val="es-ES"/>
        </w:rPr>
        <w:t xml:space="preserve">gran parte de las Organizaciones </w:t>
      </w:r>
      <w:r w:rsidR="0025740E">
        <w:rPr>
          <w:rFonts w:ascii="Arial" w:hAnsi="Arial" w:cs="Arial"/>
          <w:lang w:val="es-ES"/>
        </w:rPr>
        <w:t xml:space="preserve">e Instituciones </w:t>
      </w:r>
      <w:r w:rsidR="008772C7" w:rsidRPr="001A2126">
        <w:rPr>
          <w:rFonts w:ascii="Arial" w:hAnsi="Arial" w:cs="Arial"/>
          <w:lang w:val="es-ES"/>
        </w:rPr>
        <w:t xml:space="preserve">que fueron </w:t>
      </w:r>
      <w:r w:rsidR="004032B0" w:rsidRPr="001A2126">
        <w:rPr>
          <w:rFonts w:ascii="Arial" w:hAnsi="Arial" w:cs="Arial"/>
          <w:lang w:val="es-ES"/>
        </w:rPr>
        <w:t>utilizadas en el desa</w:t>
      </w:r>
      <w:r w:rsidR="008772C7" w:rsidRPr="001A2126">
        <w:rPr>
          <w:rFonts w:ascii="Arial" w:hAnsi="Arial" w:cs="Arial"/>
          <w:lang w:val="es-ES"/>
        </w:rPr>
        <w:t xml:space="preserve">rrollo de la Guerra </w:t>
      </w:r>
      <w:r w:rsidR="004332E4" w:rsidRPr="001A2126">
        <w:rPr>
          <w:rFonts w:ascii="Arial" w:hAnsi="Arial" w:cs="Arial"/>
          <w:lang w:val="es-ES"/>
        </w:rPr>
        <w:t>en cuestión</w:t>
      </w:r>
      <w:r w:rsidRPr="001A2126">
        <w:rPr>
          <w:rFonts w:ascii="Arial" w:hAnsi="Arial" w:cs="Arial"/>
          <w:lang w:val="es-ES"/>
        </w:rPr>
        <w:t>, queda</w:t>
      </w:r>
      <w:r w:rsidR="008772C7" w:rsidRPr="001A2126">
        <w:rPr>
          <w:rFonts w:ascii="Arial" w:hAnsi="Arial" w:cs="Arial"/>
          <w:lang w:val="es-ES"/>
        </w:rPr>
        <w:t>ron</w:t>
      </w:r>
      <w:r w:rsidR="004032B0" w:rsidRPr="001A2126">
        <w:rPr>
          <w:rFonts w:ascii="Arial" w:hAnsi="Arial" w:cs="Arial"/>
          <w:lang w:val="es-ES"/>
        </w:rPr>
        <w:t xml:space="preserve"> sin </w:t>
      </w:r>
      <w:r w:rsidR="0025740E">
        <w:rPr>
          <w:rFonts w:ascii="Arial" w:hAnsi="Arial" w:cs="Arial"/>
          <w:lang w:val="es-ES"/>
        </w:rPr>
        <w:t xml:space="preserve">trabajo y </w:t>
      </w:r>
      <w:r w:rsidR="007027DC">
        <w:rPr>
          <w:rFonts w:ascii="Arial" w:hAnsi="Arial" w:cs="Arial"/>
          <w:lang w:val="es-ES"/>
        </w:rPr>
        <w:t>sin un respaldo</w:t>
      </w:r>
      <w:r w:rsidR="0025740E">
        <w:rPr>
          <w:rFonts w:ascii="Arial" w:hAnsi="Arial" w:cs="Arial"/>
          <w:lang w:val="es-ES"/>
        </w:rPr>
        <w:t xml:space="preserve"> </w:t>
      </w:r>
      <w:r w:rsidR="004032B0" w:rsidRPr="001A2126">
        <w:rPr>
          <w:rFonts w:ascii="Arial" w:hAnsi="Arial" w:cs="Arial"/>
          <w:lang w:val="es-ES"/>
        </w:rPr>
        <w:t>constitucional</w:t>
      </w:r>
      <w:r w:rsidR="007027DC">
        <w:rPr>
          <w:rFonts w:ascii="Arial" w:hAnsi="Arial" w:cs="Arial"/>
          <w:lang w:val="es-ES"/>
        </w:rPr>
        <w:t>, dando origen a nueva</w:t>
      </w:r>
      <w:r w:rsidR="004032B0" w:rsidRPr="001A2126">
        <w:rPr>
          <w:rFonts w:ascii="Arial" w:hAnsi="Arial" w:cs="Arial"/>
          <w:lang w:val="es-ES"/>
        </w:rPr>
        <w:t xml:space="preserve">s </w:t>
      </w:r>
      <w:r w:rsidR="007027DC" w:rsidRPr="001A2126">
        <w:rPr>
          <w:rFonts w:ascii="Arial" w:hAnsi="Arial" w:cs="Arial"/>
          <w:lang w:val="es-ES"/>
        </w:rPr>
        <w:t>amenazas</w:t>
      </w:r>
      <w:r w:rsidR="004032B0" w:rsidRPr="001A2126">
        <w:rPr>
          <w:rFonts w:ascii="Arial" w:hAnsi="Arial" w:cs="Arial"/>
          <w:lang w:val="es-ES"/>
        </w:rPr>
        <w:t xml:space="preserve"> que enfrentar</w:t>
      </w:r>
      <w:r w:rsidR="004332E4" w:rsidRPr="001A2126">
        <w:rPr>
          <w:rFonts w:ascii="Arial" w:hAnsi="Arial" w:cs="Arial"/>
          <w:lang w:val="es-ES"/>
        </w:rPr>
        <w:t xml:space="preserve"> en el Orden Criminal</w:t>
      </w:r>
      <w:r w:rsidR="004032B0" w:rsidRPr="001A2126">
        <w:rPr>
          <w:rFonts w:ascii="Arial" w:hAnsi="Arial" w:cs="Arial"/>
          <w:lang w:val="es-ES"/>
        </w:rPr>
        <w:t>.</w:t>
      </w:r>
    </w:p>
    <w:p w14:paraId="12C66554" w14:textId="4FFDF08A" w:rsidR="003178A1" w:rsidRPr="001A2126" w:rsidRDefault="003178A1" w:rsidP="001A2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ES"/>
        </w:rPr>
      </w:pPr>
      <w:r>
        <w:rPr>
          <w:rFonts w:ascii="Arial" w:hAnsi="Arial" w:cs="Arial"/>
          <w:lang w:val="es-ES"/>
        </w:rPr>
        <w:tab/>
      </w:r>
      <w:r w:rsidR="00732931">
        <w:rPr>
          <w:rFonts w:ascii="Arial" w:hAnsi="Arial" w:cs="Arial"/>
          <w:lang w:val="es-ES"/>
        </w:rPr>
        <w:t xml:space="preserve">El término de la Guerra Fría, conocida como tal, </w:t>
      </w:r>
      <w:r>
        <w:rPr>
          <w:rFonts w:ascii="Arial" w:hAnsi="Arial" w:cs="Arial"/>
          <w:lang w:val="es-ES"/>
        </w:rPr>
        <w:t xml:space="preserve">dio </w:t>
      </w:r>
      <w:r w:rsidR="00732931">
        <w:rPr>
          <w:rFonts w:ascii="Arial" w:hAnsi="Arial" w:cs="Arial"/>
          <w:lang w:val="es-ES"/>
        </w:rPr>
        <w:t>origen a especie de</w:t>
      </w:r>
      <w:r>
        <w:rPr>
          <w:rFonts w:ascii="Arial" w:hAnsi="Arial" w:cs="Arial"/>
          <w:lang w:val="es-ES"/>
        </w:rPr>
        <w:t xml:space="preserve"> Ley </w:t>
      </w:r>
      <w:r w:rsidR="00732931">
        <w:rPr>
          <w:rFonts w:ascii="Arial" w:hAnsi="Arial" w:cs="Arial"/>
          <w:lang w:val="es-ES"/>
        </w:rPr>
        <w:t xml:space="preserve">Física </w:t>
      </w:r>
      <w:r>
        <w:rPr>
          <w:rFonts w:ascii="Arial" w:hAnsi="Arial" w:cs="Arial"/>
          <w:lang w:val="es-ES"/>
        </w:rPr>
        <w:t>de Inercia,-----en cuya virtud todo sistema social tiende a mantenerse, a</w:t>
      </w:r>
      <w:r w:rsidR="00732931">
        <w:rPr>
          <w:rFonts w:ascii="Arial" w:hAnsi="Arial" w:cs="Arial"/>
          <w:lang w:val="es-ES"/>
        </w:rPr>
        <w:t xml:space="preserve"> </w:t>
      </w:r>
      <w:r>
        <w:rPr>
          <w:rFonts w:ascii="Arial" w:hAnsi="Arial" w:cs="Arial"/>
          <w:lang w:val="es-ES"/>
        </w:rPr>
        <w:t>preservar su actual estado, “hasta que alguna fuerza lo obliga a alte</w:t>
      </w:r>
      <w:r w:rsidR="00732931">
        <w:rPr>
          <w:rFonts w:ascii="Arial" w:hAnsi="Arial" w:cs="Arial"/>
          <w:lang w:val="es-ES"/>
        </w:rPr>
        <w:t>rarlo”,</w:t>
      </w:r>
      <w:r w:rsidR="00732931">
        <w:rPr>
          <w:rStyle w:val="Refdenotaalpie"/>
          <w:rFonts w:ascii="Arial" w:hAnsi="Arial" w:cs="Arial"/>
          <w:lang w:val="es-ES"/>
        </w:rPr>
        <w:footnoteReference w:id="5"/>
      </w:r>
      <w:r w:rsidR="00732931">
        <w:rPr>
          <w:rFonts w:ascii="Arial" w:hAnsi="Arial" w:cs="Arial"/>
          <w:lang w:val="es-ES"/>
        </w:rPr>
        <w:t xml:space="preserve"> como ocurrió con las nuevas Organizaciones Criminales </w:t>
      </w:r>
      <w:r w:rsidR="00F50211">
        <w:rPr>
          <w:rFonts w:ascii="Arial" w:hAnsi="Arial" w:cs="Arial"/>
          <w:lang w:val="es-ES"/>
        </w:rPr>
        <w:t>que emergieron</w:t>
      </w:r>
      <w:r w:rsidR="00124EC3">
        <w:rPr>
          <w:rFonts w:ascii="Arial" w:hAnsi="Arial" w:cs="Arial"/>
          <w:lang w:val="es-ES"/>
        </w:rPr>
        <w:t xml:space="preserve"> utilizando el material y dato que un día emplearon, como asimismo, la aplicación de técnicas sofisticadas para el logro de sus cometidos</w:t>
      </w:r>
      <w:r w:rsidR="00732931">
        <w:rPr>
          <w:rFonts w:ascii="Arial" w:hAnsi="Arial" w:cs="Arial"/>
          <w:lang w:val="es-ES"/>
        </w:rPr>
        <w:t>.</w:t>
      </w:r>
    </w:p>
    <w:p w14:paraId="5C01B13A" w14:textId="77777777" w:rsidR="00124EC3" w:rsidRDefault="00124EC3" w:rsidP="00DB0EB8">
      <w:pPr>
        <w:pStyle w:val="NormalWeb"/>
        <w:spacing w:line="360" w:lineRule="auto"/>
        <w:ind w:firstLine="708"/>
        <w:jc w:val="center"/>
        <w:rPr>
          <w:rFonts w:ascii="Arial" w:hAnsi="Arial" w:cs="Arial"/>
          <w:b/>
          <w:sz w:val="24"/>
          <w:szCs w:val="24"/>
          <w:lang w:val="es-ES"/>
        </w:rPr>
      </w:pPr>
    </w:p>
    <w:p w14:paraId="47F8E8C5" w14:textId="77777777" w:rsidR="00124EC3" w:rsidRDefault="00124EC3" w:rsidP="00DB0EB8">
      <w:pPr>
        <w:pStyle w:val="NormalWeb"/>
        <w:spacing w:line="360" w:lineRule="auto"/>
        <w:ind w:firstLine="708"/>
        <w:jc w:val="center"/>
        <w:rPr>
          <w:rFonts w:ascii="Arial" w:hAnsi="Arial" w:cs="Arial"/>
          <w:b/>
          <w:sz w:val="24"/>
          <w:szCs w:val="24"/>
          <w:lang w:val="es-ES"/>
        </w:rPr>
      </w:pPr>
    </w:p>
    <w:p w14:paraId="33069A38" w14:textId="77777777" w:rsidR="00124EC3" w:rsidRDefault="00124EC3" w:rsidP="00DB0EB8">
      <w:pPr>
        <w:pStyle w:val="NormalWeb"/>
        <w:spacing w:line="360" w:lineRule="auto"/>
        <w:ind w:firstLine="708"/>
        <w:jc w:val="center"/>
        <w:rPr>
          <w:rFonts w:ascii="Arial" w:hAnsi="Arial" w:cs="Arial"/>
          <w:b/>
          <w:sz w:val="24"/>
          <w:szCs w:val="24"/>
          <w:lang w:val="es-ES"/>
        </w:rPr>
      </w:pPr>
    </w:p>
    <w:p w14:paraId="1DA0EA56" w14:textId="0A95582B" w:rsidR="00AA6352" w:rsidRPr="00DB0EB8" w:rsidRDefault="00C2691C" w:rsidP="00DB0EB8">
      <w:pPr>
        <w:pStyle w:val="NormalWeb"/>
        <w:spacing w:line="360" w:lineRule="auto"/>
        <w:ind w:firstLine="708"/>
        <w:jc w:val="center"/>
        <w:rPr>
          <w:rFonts w:ascii="Arial" w:hAnsi="Arial" w:cs="Arial"/>
          <w:b/>
          <w:sz w:val="24"/>
          <w:szCs w:val="24"/>
          <w:lang w:val="es-ES"/>
        </w:rPr>
      </w:pPr>
      <w:r>
        <w:rPr>
          <w:rFonts w:ascii="Arial" w:hAnsi="Arial" w:cs="Arial"/>
          <w:b/>
          <w:sz w:val="24"/>
          <w:szCs w:val="24"/>
          <w:lang w:val="es-ES"/>
        </w:rPr>
        <w:t>I</w:t>
      </w:r>
      <w:r w:rsidR="00AA6352" w:rsidRPr="001A2126">
        <w:rPr>
          <w:rFonts w:ascii="Arial" w:hAnsi="Arial" w:cs="Arial"/>
          <w:b/>
          <w:sz w:val="24"/>
          <w:szCs w:val="24"/>
          <w:lang w:val="es-ES"/>
        </w:rPr>
        <w:t>II.- DESAFIOS INTERNACIONALES</w:t>
      </w:r>
      <w:r w:rsidR="000408B7">
        <w:rPr>
          <w:rFonts w:ascii="Arial" w:hAnsi="Arial" w:cs="Arial"/>
          <w:b/>
          <w:sz w:val="24"/>
          <w:szCs w:val="24"/>
          <w:lang w:val="es-ES"/>
        </w:rPr>
        <w:t xml:space="preserve"> DE ORDEN CRIMINAL</w:t>
      </w:r>
      <w:r w:rsidR="00527B7C">
        <w:rPr>
          <w:rFonts w:ascii="Arial" w:hAnsi="Arial" w:cs="Arial"/>
          <w:b/>
          <w:sz w:val="24"/>
          <w:szCs w:val="24"/>
          <w:lang w:val="es-ES"/>
        </w:rPr>
        <w:t xml:space="preserve"> DETERMINANTES PARA LA CREACION DE LAS AGREGADURIAS.-</w:t>
      </w:r>
    </w:p>
    <w:p w14:paraId="11D125E2" w14:textId="585E1E78" w:rsidR="00B4596E" w:rsidRPr="001A2126" w:rsidRDefault="00AA6352" w:rsidP="001A2126">
      <w:pPr>
        <w:pStyle w:val="NormalWeb"/>
        <w:spacing w:line="360" w:lineRule="auto"/>
        <w:ind w:firstLine="708"/>
        <w:jc w:val="both"/>
        <w:rPr>
          <w:rFonts w:ascii="Arial" w:hAnsi="Arial" w:cs="Arial"/>
          <w:sz w:val="24"/>
          <w:szCs w:val="24"/>
          <w:lang w:val="es-ES"/>
        </w:rPr>
      </w:pPr>
      <w:r w:rsidRPr="001A2126">
        <w:rPr>
          <w:rFonts w:ascii="Arial" w:hAnsi="Arial" w:cs="Arial"/>
          <w:sz w:val="24"/>
          <w:szCs w:val="24"/>
          <w:lang w:val="es-ES"/>
        </w:rPr>
        <w:t>Los</w:t>
      </w:r>
      <w:r w:rsidR="005A1AE8" w:rsidRPr="001A2126">
        <w:rPr>
          <w:rFonts w:ascii="Arial" w:hAnsi="Arial" w:cs="Arial"/>
          <w:sz w:val="24"/>
          <w:szCs w:val="24"/>
          <w:lang w:val="es-ES"/>
        </w:rPr>
        <w:t xml:space="preserve"> nuevos desafíos que las Fuerzas de Orden y Seguridad Pública </w:t>
      </w:r>
      <w:r w:rsidR="00124EC3">
        <w:rPr>
          <w:rFonts w:ascii="Arial" w:hAnsi="Arial" w:cs="Arial"/>
          <w:sz w:val="24"/>
          <w:szCs w:val="24"/>
          <w:lang w:val="es-ES"/>
        </w:rPr>
        <w:t>que han debido</w:t>
      </w:r>
      <w:r w:rsidR="005A1AE8" w:rsidRPr="001A2126">
        <w:rPr>
          <w:rFonts w:ascii="Arial" w:hAnsi="Arial" w:cs="Arial"/>
          <w:sz w:val="24"/>
          <w:szCs w:val="24"/>
          <w:lang w:val="es-ES"/>
        </w:rPr>
        <w:t xml:space="preserve"> enfrentar</w:t>
      </w:r>
      <w:r w:rsidR="008B4CA7" w:rsidRPr="001A2126">
        <w:rPr>
          <w:rFonts w:ascii="Arial" w:hAnsi="Arial" w:cs="Arial"/>
          <w:sz w:val="24"/>
          <w:szCs w:val="24"/>
          <w:lang w:val="es-ES"/>
        </w:rPr>
        <w:t xml:space="preserve"> procedentes del nuevo orden </w:t>
      </w:r>
      <w:r w:rsidR="000408B7">
        <w:rPr>
          <w:rFonts w:ascii="Arial" w:hAnsi="Arial" w:cs="Arial"/>
          <w:sz w:val="24"/>
          <w:szCs w:val="24"/>
          <w:lang w:val="es-ES"/>
        </w:rPr>
        <w:t>criminológico</w:t>
      </w:r>
      <w:r w:rsidR="00ED7055" w:rsidRPr="001A2126">
        <w:rPr>
          <w:rFonts w:ascii="Arial" w:hAnsi="Arial" w:cs="Arial"/>
          <w:sz w:val="24"/>
          <w:szCs w:val="24"/>
          <w:lang w:val="es-ES"/>
        </w:rPr>
        <w:t>,</w:t>
      </w:r>
      <w:r w:rsidR="005A1AE8" w:rsidRPr="001A2126">
        <w:rPr>
          <w:rFonts w:ascii="Arial" w:hAnsi="Arial" w:cs="Arial"/>
          <w:sz w:val="24"/>
          <w:szCs w:val="24"/>
          <w:lang w:val="es-ES"/>
        </w:rPr>
        <w:t xml:space="preserve"> se </w:t>
      </w:r>
      <w:r w:rsidR="00124EC3" w:rsidRPr="001A2126">
        <w:rPr>
          <w:rFonts w:ascii="Arial" w:hAnsi="Arial" w:cs="Arial"/>
          <w:sz w:val="24"/>
          <w:szCs w:val="24"/>
          <w:lang w:val="es-ES"/>
        </w:rPr>
        <w:t>convierten</w:t>
      </w:r>
      <w:r w:rsidR="005A1AE8" w:rsidRPr="001A2126">
        <w:rPr>
          <w:rFonts w:ascii="Arial" w:hAnsi="Arial" w:cs="Arial"/>
          <w:sz w:val="24"/>
          <w:szCs w:val="24"/>
          <w:lang w:val="es-ES"/>
        </w:rPr>
        <w:t xml:space="preserve"> </w:t>
      </w:r>
      <w:r w:rsidR="00B4596E" w:rsidRPr="001A2126">
        <w:rPr>
          <w:rFonts w:ascii="Arial" w:hAnsi="Arial" w:cs="Arial"/>
          <w:sz w:val="24"/>
          <w:szCs w:val="24"/>
          <w:lang w:val="es-ES"/>
        </w:rPr>
        <w:t xml:space="preserve">básicamente </w:t>
      </w:r>
      <w:r w:rsidR="005A1AE8" w:rsidRPr="001A2126">
        <w:rPr>
          <w:rFonts w:ascii="Arial" w:hAnsi="Arial" w:cs="Arial"/>
          <w:sz w:val="24"/>
          <w:szCs w:val="24"/>
          <w:lang w:val="es-ES"/>
        </w:rPr>
        <w:t xml:space="preserve">en: </w:t>
      </w:r>
    </w:p>
    <w:p w14:paraId="66A1A7D9" w14:textId="6860E11F" w:rsidR="00B4596E" w:rsidRPr="001A2126" w:rsidRDefault="005A1AE8" w:rsidP="001A2126">
      <w:pPr>
        <w:pStyle w:val="NormalWeb"/>
        <w:spacing w:line="360" w:lineRule="auto"/>
        <w:ind w:firstLine="708"/>
        <w:jc w:val="both"/>
        <w:rPr>
          <w:rFonts w:ascii="Arial" w:hAnsi="Arial" w:cs="Arial"/>
          <w:color w:val="232323"/>
          <w:sz w:val="24"/>
          <w:szCs w:val="24"/>
        </w:rPr>
      </w:pPr>
      <w:r w:rsidRPr="001A2126">
        <w:rPr>
          <w:rFonts w:ascii="Arial" w:hAnsi="Arial" w:cs="Arial"/>
          <w:color w:val="232323"/>
          <w:sz w:val="24"/>
          <w:szCs w:val="24"/>
        </w:rPr>
        <w:t xml:space="preserve">(1) </w:t>
      </w:r>
      <w:r w:rsidR="00ED7055" w:rsidRPr="001A2126">
        <w:rPr>
          <w:rFonts w:ascii="Arial" w:hAnsi="Arial" w:cs="Arial"/>
          <w:color w:val="232323"/>
          <w:sz w:val="24"/>
          <w:szCs w:val="24"/>
        </w:rPr>
        <w:t xml:space="preserve">Un </w:t>
      </w:r>
      <w:r w:rsidRPr="001A2126">
        <w:rPr>
          <w:rFonts w:ascii="Arial" w:hAnsi="Arial" w:cs="Arial"/>
          <w:color w:val="232323"/>
          <w:sz w:val="24"/>
          <w:szCs w:val="24"/>
        </w:rPr>
        <w:t xml:space="preserve">debilitamiento de las fronteras políticas para contener el ingreso de la </w:t>
      </w:r>
      <w:r w:rsidR="0090038C" w:rsidRPr="001A2126">
        <w:rPr>
          <w:rFonts w:ascii="Arial" w:hAnsi="Arial" w:cs="Arial"/>
          <w:color w:val="232323"/>
          <w:sz w:val="24"/>
          <w:szCs w:val="24"/>
        </w:rPr>
        <w:t>Droga en sus diversas formas;</w:t>
      </w:r>
    </w:p>
    <w:p w14:paraId="2E8508D7" w14:textId="3D812CA5" w:rsidR="0090038C" w:rsidRPr="001A2126" w:rsidRDefault="00B4596E" w:rsidP="001A2126">
      <w:pPr>
        <w:pStyle w:val="NormalWeb"/>
        <w:spacing w:line="360" w:lineRule="auto"/>
        <w:ind w:firstLine="708"/>
        <w:jc w:val="both"/>
        <w:rPr>
          <w:rFonts w:ascii="Arial" w:hAnsi="Arial" w:cs="Arial"/>
          <w:color w:val="232323"/>
          <w:sz w:val="24"/>
          <w:szCs w:val="24"/>
        </w:rPr>
      </w:pPr>
      <w:r w:rsidRPr="001A2126">
        <w:rPr>
          <w:rFonts w:ascii="Arial" w:hAnsi="Arial" w:cs="Arial"/>
          <w:color w:val="232323"/>
          <w:sz w:val="24"/>
          <w:szCs w:val="24"/>
        </w:rPr>
        <w:t>(2) Un</w:t>
      </w:r>
      <w:r w:rsidR="005A1AE8" w:rsidRPr="001A2126">
        <w:rPr>
          <w:rFonts w:ascii="Arial" w:hAnsi="Arial" w:cs="Arial"/>
          <w:color w:val="232323"/>
          <w:sz w:val="24"/>
          <w:szCs w:val="24"/>
        </w:rPr>
        <w:t xml:space="preserve"> crecimiento de las Organizaciones Criminales</w:t>
      </w:r>
      <w:r w:rsidRPr="001A2126">
        <w:rPr>
          <w:rFonts w:ascii="Arial" w:hAnsi="Arial" w:cs="Arial"/>
          <w:color w:val="232323"/>
          <w:sz w:val="24"/>
          <w:szCs w:val="24"/>
        </w:rPr>
        <w:t xml:space="preserve"> </w:t>
      </w:r>
      <w:r w:rsidR="004332E4" w:rsidRPr="001A2126">
        <w:rPr>
          <w:rFonts w:ascii="Arial" w:hAnsi="Arial" w:cs="Arial"/>
          <w:color w:val="232323"/>
          <w:sz w:val="24"/>
          <w:szCs w:val="24"/>
        </w:rPr>
        <w:t>que afectan tanto a</w:t>
      </w:r>
      <w:r w:rsidRPr="001A2126">
        <w:rPr>
          <w:rFonts w:ascii="Arial" w:hAnsi="Arial" w:cs="Arial"/>
          <w:color w:val="232323"/>
          <w:sz w:val="24"/>
          <w:szCs w:val="24"/>
        </w:rPr>
        <w:t>l Orden Público externo como interno</w:t>
      </w:r>
      <w:r w:rsidR="00124EC3">
        <w:rPr>
          <w:rFonts w:ascii="Arial" w:hAnsi="Arial" w:cs="Arial"/>
          <w:color w:val="232323"/>
          <w:sz w:val="24"/>
          <w:szCs w:val="24"/>
        </w:rPr>
        <w:t>, representado</w:t>
      </w:r>
      <w:r w:rsidR="004332E4" w:rsidRPr="001A2126">
        <w:rPr>
          <w:rFonts w:ascii="Arial" w:hAnsi="Arial" w:cs="Arial"/>
          <w:color w:val="232323"/>
          <w:sz w:val="24"/>
          <w:szCs w:val="24"/>
        </w:rPr>
        <w:t xml:space="preserve"> por los delitos de piratería</w:t>
      </w:r>
      <w:r w:rsidR="0090038C" w:rsidRPr="001A2126">
        <w:rPr>
          <w:rFonts w:ascii="Arial" w:hAnsi="Arial" w:cs="Arial"/>
          <w:color w:val="232323"/>
          <w:sz w:val="24"/>
          <w:szCs w:val="24"/>
        </w:rPr>
        <w:t xml:space="preserve"> marítima, aérea</w:t>
      </w:r>
      <w:r w:rsidR="004332E4" w:rsidRPr="001A2126">
        <w:rPr>
          <w:rFonts w:ascii="Arial" w:hAnsi="Arial" w:cs="Arial"/>
          <w:color w:val="232323"/>
          <w:sz w:val="24"/>
          <w:szCs w:val="24"/>
        </w:rPr>
        <w:t xml:space="preserve"> y </w:t>
      </w:r>
      <w:r w:rsidR="00124EC3">
        <w:rPr>
          <w:rFonts w:ascii="Arial" w:hAnsi="Arial" w:cs="Arial"/>
          <w:color w:val="232323"/>
          <w:sz w:val="24"/>
          <w:szCs w:val="24"/>
        </w:rPr>
        <w:t xml:space="preserve">por las </w:t>
      </w:r>
      <w:r w:rsidR="004332E4" w:rsidRPr="001A2126">
        <w:rPr>
          <w:rFonts w:ascii="Arial" w:hAnsi="Arial" w:cs="Arial"/>
          <w:color w:val="232323"/>
          <w:sz w:val="24"/>
          <w:szCs w:val="24"/>
        </w:rPr>
        <w:t>transnacionales</w:t>
      </w:r>
      <w:r w:rsidR="0090038C" w:rsidRPr="001A2126">
        <w:rPr>
          <w:rFonts w:ascii="Arial" w:hAnsi="Arial" w:cs="Arial"/>
          <w:color w:val="232323"/>
          <w:sz w:val="24"/>
          <w:szCs w:val="24"/>
        </w:rPr>
        <w:t xml:space="preserve"> importadoras de todo tipo de elementos </w:t>
      </w:r>
      <w:r w:rsidR="00124EC3" w:rsidRPr="001A2126">
        <w:rPr>
          <w:rFonts w:ascii="Arial" w:hAnsi="Arial" w:cs="Arial"/>
          <w:color w:val="232323"/>
          <w:sz w:val="24"/>
          <w:szCs w:val="24"/>
        </w:rPr>
        <w:t>impropios</w:t>
      </w:r>
      <w:r w:rsidR="0090038C" w:rsidRPr="001A2126">
        <w:rPr>
          <w:rFonts w:ascii="Arial" w:hAnsi="Arial" w:cs="Arial"/>
          <w:color w:val="232323"/>
          <w:sz w:val="24"/>
          <w:szCs w:val="24"/>
        </w:rPr>
        <w:t xml:space="preserve"> al comercio lícito establecido;</w:t>
      </w:r>
      <w:r w:rsidR="00C30DBF" w:rsidRPr="001A2126">
        <w:rPr>
          <w:rFonts w:ascii="Arial" w:hAnsi="Arial" w:cs="Arial"/>
          <w:color w:val="232323"/>
          <w:sz w:val="24"/>
          <w:szCs w:val="24"/>
        </w:rPr>
        <w:t xml:space="preserve"> y,</w:t>
      </w:r>
    </w:p>
    <w:p w14:paraId="3FFDFA55" w14:textId="79BB4233" w:rsidR="00967828" w:rsidRPr="001A2126" w:rsidRDefault="0090038C" w:rsidP="001A2126">
      <w:pPr>
        <w:pStyle w:val="NormalWeb"/>
        <w:spacing w:line="360" w:lineRule="auto"/>
        <w:ind w:firstLine="708"/>
        <w:jc w:val="both"/>
        <w:rPr>
          <w:rFonts w:ascii="Arial" w:hAnsi="Arial" w:cs="Arial"/>
          <w:color w:val="232323"/>
          <w:sz w:val="24"/>
          <w:szCs w:val="24"/>
        </w:rPr>
      </w:pPr>
      <w:r w:rsidRPr="001A2126">
        <w:rPr>
          <w:rFonts w:ascii="Arial" w:hAnsi="Arial" w:cs="Arial"/>
          <w:color w:val="232323"/>
          <w:sz w:val="24"/>
          <w:szCs w:val="24"/>
        </w:rPr>
        <w:t>(3)</w:t>
      </w:r>
      <w:r w:rsidR="005A1AE8" w:rsidRPr="001A2126">
        <w:rPr>
          <w:rFonts w:ascii="Arial" w:hAnsi="Arial" w:cs="Arial"/>
          <w:color w:val="232323"/>
          <w:sz w:val="24"/>
          <w:szCs w:val="24"/>
        </w:rPr>
        <w:t xml:space="preserve"> </w:t>
      </w:r>
      <w:r w:rsidRPr="001A2126">
        <w:rPr>
          <w:rFonts w:ascii="Arial" w:hAnsi="Arial" w:cs="Arial"/>
          <w:color w:val="232323"/>
          <w:sz w:val="24"/>
          <w:szCs w:val="24"/>
        </w:rPr>
        <w:t xml:space="preserve">Un incremento </w:t>
      </w:r>
      <w:r w:rsidR="005A1AE8" w:rsidRPr="001A2126">
        <w:rPr>
          <w:rFonts w:ascii="Arial" w:hAnsi="Arial" w:cs="Arial"/>
          <w:color w:val="232323"/>
          <w:sz w:val="24"/>
          <w:szCs w:val="24"/>
        </w:rPr>
        <w:t xml:space="preserve">de los Grupos Anárquicos </w:t>
      </w:r>
      <w:r w:rsidR="004C0290">
        <w:rPr>
          <w:rFonts w:ascii="Arial" w:hAnsi="Arial" w:cs="Arial"/>
          <w:color w:val="232323"/>
          <w:sz w:val="24"/>
          <w:szCs w:val="24"/>
        </w:rPr>
        <w:t>con</w:t>
      </w:r>
      <w:r w:rsidR="005A1AE8" w:rsidRPr="001A2126">
        <w:rPr>
          <w:rFonts w:ascii="Arial" w:hAnsi="Arial" w:cs="Arial"/>
          <w:color w:val="232323"/>
          <w:sz w:val="24"/>
          <w:szCs w:val="24"/>
        </w:rPr>
        <w:t xml:space="preserve"> redes internacionales encargadas del terrorismo que </w:t>
      </w:r>
      <w:r w:rsidR="004C0290" w:rsidRPr="001A2126">
        <w:rPr>
          <w:rFonts w:ascii="Arial" w:hAnsi="Arial" w:cs="Arial"/>
          <w:color w:val="232323"/>
          <w:sz w:val="24"/>
          <w:szCs w:val="24"/>
        </w:rPr>
        <w:t>conciertan</w:t>
      </w:r>
      <w:r w:rsidR="005A1AE8" w:rsidRPr="001A2126">
        <w:rPr>
          <w:rFonts w:ascii="Arial" w:hAnsi="Arial" w:cs="Arial"/>
          <w:color w:val="232323"/>
          <w:sz w:val="24"/>
          <w:szCs w:val="24"/>
        </w:rPr>
        <w:t xml:space="preserve"> Asociacione</w:t>
      </w:r>
      <w:r w:rsidR="00B4596E" w:rsidRPr="001A2126">
        <w:rPr>
          <w:rFonts w:ascii="Arial" w:hAnsi="Arial" w:cs="Arial"/>
          <w:color w:val="232323"/>
          <w:sz w:val="24"/>
          <w:szCs w:val="24"/>
        </w:rPr>
        <w:t xml:space="preserve">s ilícitas difíciles de </w:t>
      </w:r>
      <w:r w:rsidRPr="001A2126">
        <w:rPr>
          <w:rFonts w:ascii="Arial" w:hAnsi="Arial" w:cs="Arial"/>
          <w:color w:val="232323"/>
          <w:sz w:val="24"/>
          <w:szCs w:val="24"/>
        </w:rPr>
        <w:t>desarticular y</w:t>
      </w:r>
      <w:r w:rsidR="00B4596E" w:rsidRPr="001A2126">
        <w:rPr>
          <w:rFonts w:ascii="Arial" w:hAnsi="Arial" w:cs="Arial"/>
          <w:color w:val="232323"/>
          <w:sz w:val="24"/>
          <w:szCs w:val="24"/>
        </w:rPr>
        <w:t xml:space="preserve"> que importa</w:t>
      </w:r>
      <w:r w:rsidRPr="001A2126">
        <w:rPr>
          <w:rFonts w:ascii="Arial" w:hAnsi="Arial" w:cs="Arial"/>
          <w:color w:val="232323"/>
          <w:sz w:val="24"/>
          <w:szCs w:val="24"/>
        </w:rPr>
        <w:t>n</w:t>
      </w:r>
      <w:r w:rsidR="00B4596E" w:rsidRPr="001A2126">
        <w:rPr>
          <w:rFonts w:ascii="Arial" w:hAnsi="Arial" w:cs="Arial"/>
          <w:color w:val="232323"/>
          <w:sz w:val="24"/>
          <w:szCs w:val="24"/>
        </w:rPr>
        <w:t xml:space="preserve"> </w:t>
      </w:r>
      <w:r w:rsidRPr="001A2126">
        <w:rPr>
          <w:rFonts w:ascii="Arial" w:hAnsi="Arial" w:cs="Arial"/>
          <w:color w:val="232323"/>
          <w:sz w:val="24"/>
          <w:szCs w:val="24"/>
        </w:rPr>
        <w:t>el c</w:t>
      </w:r>
      <w:r w:rsidR="00991239" w:rsidRPr="001A2126">
        <w:rPr>
          <w:rFonts w:ascii="Arial" w:hAnsi="Arial" w:cs="Arial"/>
          <w:color w:val="232323"/>
          <w:sz w:val="24"/>
          <w:szCs w:val="24"/>
        </w:rPr>
        <w:t>oncurso determinante de las P</w:t>
      </w:r>
      <w:r w:rsidR="005A1AE8" w:rsidRPr="001A2126">
        <w:rPr>
          <w:rFonts w:ascii="Arial" w:hAnsi="Arial" w:cs="Arial"/>
          <w:color w:val="232323"/>
          <w:sz w:val="24"/>
          <w:szCs w:val="24"/>
        </w:rPr>
        <w:t>olicías en la</w:t>
      </w:r>
      <w:r w:rsidRPr="001A2126">
        <w:rPr>
          <w:rFonts w:ascii="Arial" w:hAnsi="Arial" w:cs="Arial"/>
          <w:color w:val="232323"/>
          <w:sz w:val="24"/>
          <w:szCs w:val="24"/>
        </w:rPr>
        <w:t xml:space="preserve"> protección de las fronteras y en la</w:t>
      </w:r>
      <w:r w:rsidR="005A1AE8" w:rsidRPr="001A2126">
        <w:rPr>
          <w:rFonts w:ascii="Arial" w:hAnsi="Arial" w:cs="Arial"/>
          <w:color w:val="232323"/>
          <w:sz w:val="24"/>
          <w:szCs w:val="24"/>
        </w:rPr>
        <w:t xml:space="preserve"> Investigación Criminal, </w:t>
      </w:r>
      <w:r w:rsidR="00B4596E" w:rsidRPr="001A2126">
        <w:rPr>
          <w:rFonts w:ascii="Arial" w:hAnsi="Arial" w:cs="Arial"/>
          <w:color w:val="232323"/>
          <w:sz w:val="24"/>
          <w:szCs w:val="24"/>
        </w:rPr>
        <w:t>llevando a</w:t>
      </w:r>
      <w:r w:rsidR="005A1AE8" w:rsidRPr="001A2126">
        <w:rPr>
          <w:rFonts w:ascii="Arial" w:hAnsi="Arial" w:cs="Arial"/>
          <w:color w:val="232323"/>
          <w:sz w:val="24"/>
          <w:szCs w:val="24"/>
        </w:rPr>
        <w:t xml:space="preserve"> los Estados Modernos</w:t>
      </w:r>
      <w:r w:rsidR="005F1911" w:rsidRPr="001A2126">
        <w:rPr>
          <w:rFonts w:ascii="Arial" w:hAnsi="Arial" w:cs="Arial"/>
          <w:color w:val="232323"/>
          <w:sz w:val="24"/>
          <w:szCs w:val="24"/>
        </w:rPr>
        <w:t xml:space="preserve"> </w:t>
      </w:r>
      <w:r w:rsidR="00B4596E" w:rsidRPr="001A2126">
        <w:rPr>
          <w:rFonts w:ascii="Arial" w:hAnsi="Arial" w:cs="Arial"/>
          <w:color w:val="232323"/>
          <w:sz w:val="24"/>
          <w:szCs w:val="24"/>
        </w:rPr>
        <w:t>a integrar</w:t>
      </w:r>
      <w:r w:rsidR="005F1911" w:rsidRPr="001A2126">
        <w:rPr>
          <w:rFonts w:ascii="Arial" w:hAnsi="Arial" w:cs="Arial"/>
          <w:color w:val="232323"/>
          <w:sz w:val="24"/>
          <w:szCs w:val="24"/>
        </w:rPr>
        <w:t xml:space="preserve"> a </w:t>
      </w:r>
      <w:r w:rsidR="00B4596E" w:rsidRPr="001A2126">
        <w:rPr>
          <w:rFonts w:ascii="Arial" w:hAnsi="Arial" w:cs="Arial"/>
          <w:color w:val="232323"/>
          <w:sz w:val="24"/>
          <w:szCs w:val="24"/>
        </w:rPr>
        <w:t xml:space="preserve">sus </w:t>
      </w:r>
      <w:r w:rsidR="00967828" w:rsidRPr="001A2126">
        <w:rPr>
          <w:rFonts w:ascii="Arial" w:hAnsi="Arial" w:cs="Arial"/>
          <w:bCs/>
          <w:sz w:val="24"/>
          <w:szCs w:val="24"/>
        </w:rPr>
        <w:t xml:space="preserve">Embajadas </w:t>
      </w:r>
      <w:r w:rsidR="005F1911" w:rsidRPr="001A2126">
        <w:rPr>
          <w:rFonts w:ascii="Arial" w:hAnsi="Arial" w:cs="Arial"/>
          <w:bCs/>
          <w:sz w:val="24"/>
          <w:szCs w:val="24"/>
        </w:rPr>
        <w:t>la figura del</w:t>
      </w:r>
      <w:r w:rsidR="005F1911" w:rsidRPr="001A2126">
        <w:rPr>
          <w:rFonts w:ascii="Arial" w:hAnsi="Arial" w:cs="Arial"/>
          <w:b/>
          <w:bCs/>
          <w:sz w:val="24"/>
          <w:szCs w:val="24"/>
        </w:rPr>
        <w:t xml:space="preserve"> Agregado </w:t>
      </w:r>
      <w:r w:rsidR="00A35ECB" w:rsidRPr="001A2126">
        <w:rPr>
          <w:rFonts w:ascii="Arial" w:hAnsi="Arial" w:cs="Arial"/>
          <w:b/>
          <w:bCs/>
          <w:sz w:val="24"/>
          <w:szCs w:val="24"/>
        </w:rPr>
        <w:t>de Carabineros</w:t>
      </w:r>
      <w:r w:rsidR="00B4596E" w:rsidRPr="001A2126">
        <w:rPr>
          <w:rFonts w:ascii="Arial" w:hAnsi="Arial" w:cs="Arial"/>
          <w:b/>
          <w:bCs/>
          <w:sz w:val="24"/>
          <w:szCs w:val="24"/>
        </w:rPr>
        <w:t xml:space="preserve">, </w:t>
      </w:r>
      <w:r w:rsidR="00B4596E" w:rsidRPr="001A2126">
        <w:rPr>
          <w:rFonts w:ascii="Arial" w:hAnsi="Arial" w:cs="Arial"/>
          <w:bCs/>
          <w:sz w:val="24"/>
          <w:szCs w:val="24"/>
        </w:rPr>
        <w:t xml:space="preserve">lo </w:t>
      </w:r>
      <w:r w:rsidR="00991239" w:rsidRPr="001A2126">
        <w:rPr>
          <w:rFonts w:ascii="Arial" w:hAnsi="Arial" w:cs="Arial"/>
          <w:bCs/>
          <w:sz w:val="24"/>
          <w:szCs w:val="24"/>
        </w:rPr>
        <w:t xml:space="preserve">que no ha estado ausente en la decisión de nuestros </w:t>
      </w:r>
      <w:r w:rsidR="00B4596E" w:rsidRPr="001A2126">
        <w:rPr>
          <w:rFonts w:ascii="Arial" w:hAnsi="Arial" w:cs="Arial"/>
          <w:bCs/>
          <w:sz w:val="24"/>
          <w:szCs w:val="24"/>
        </w:rPr>
        <w:t>Gobiernos</w:t>
      </w:r>
      <w:r w:rsidR="00967828" w:rsidRPr="001A2126">
        <w:rPr>
          <w:rFonts w:ascii="Arial" w:hAnsi="Arial" w:cs="Arial"/>
          <w:bCs/>
          <w:sz w:val="24"/>
          <w:szCs w:val="24"/>
        </w:rPr>
        <w:t>.</w:t>
      </w:r>
      <w:r w:rsidR="00967828" w:rsidRPr="001A2126">
        <w:rPr>
          <w:rFonts w:ascii="Arial" w:hAnsi="Arial" w:cs="Arial"/>
          <w:b/>
          <w:bCs/>
          <w:sz w:val="24"/>
          <w:szCs w:val="24"/>
        </w:rPr>
        <w:t xml:space="preserve"> </w:t>
      </w:r>
    </w:p>
    <w:p w14:paraId="459F6061" w14:textId="3682320D" w:rsidR="00991239" w:rsidRDefault="00991239" w:rsidP="001A2126">
      <w:pPr>
        <w:pStyle w:val="NormalWeb"/>
        <w:spacing w:line="360" w:lineRule="auto"/>
        <w:ind w:firstLine="708"/>
        <w:jc w:val="both"/>
        <w:rPr>
          <w:rFonts w:ascii="Arial" w:hAnsi="Arial" w:cs="Arial"/>
          <w:color w:val="232323"/>
          <w:sz w:val="24"/>
          <w:szCs w:val="24"/>
        </w:rPr>
      </w:pPr>
      <w:r w:rsidRPr="001A2126">
        <w:rPr>
          <w:rFonts w:ascii="Arial" w:hAnsi="Arial" w:cs="Arial"/>
          <w:color w:val="232323"/>
          <w:sz w:val="24"/>
          <w:szCs w:val="24"/>
        </w:rPr>
        <w:t xml:space="preserve">En esta materia, </w:t>
      </w:r>
      <w:r w:rsidR="00C61E51" w:rsidRPr="001A2126">
        <w:rPr>
          <w:rFonts w:ascii="Arial" w:hAnsi="Arial" w:cs="Arial"/>
          <w:color w:val="232323"/>
          <w:sz w:val="24"/>
          <w:szCs w:val="24"/>
        </w:rPr>
        <w:t xml:space="preserve">tanto </w:t>
      </w:r>
      <w:r w:rsidRPr="001A2126">
        <w:rPr>
          <w:rFonts w:ascii="Arial" w:hAnsi="Arial" w:cs="Arial"/>
          <w:color w:val="232323"/>
          <w:sz w:val="24"/>
          <w:szCs w:val="24"/>
        </w:rPr>
        <w:t>l</w:t>
      </w:r>
      <w:r w:rsidR="004D0366" w:rsidRPr="001A2126">
        <w:rPr>
          <w:rFonts w:ascii="Arial" w:hAnsi="Arial" w:cs="Arial"/>
          <w:color w:val="232323"/>
          <w:sz w:val="24"/>
          <w:szCs w:val="24"/>
        </w:rPr>
        <w:t>a</w:t>
      </w:r>
      <w:r w:rsidRPr="001A2126">
        <w:rPr>
          <w:rFonts w:ascii="Arial" w:hAnsi="Arial" w:cs="Arial"/>
          <w:color w:val="232323"/>
          <w:sz w:val="24"/>
          <w:szCs w:val="24"/>
        </w:rPr>
        <w:t xml:space="preserve"> Visión Estra</w:t>
      </w:r>
      <w:r w:rsidR="00C61E51" w:rsidRPr="001A2126">
        <w:rPr>
          <w:rFonts w:ascii="Arial" w:hAnsi="Arial" w:cs="Arial"/>
          <w:color w:val="232323"/>
          <w:sz w:val="24"/>
          <w:szCs w:val="24"/>
        </w:rPr>
        <w:t xml:space="preserve">tégica del Gobierno de Chile como la </w:t>
      </w:r>
      <w:r w:rsidRPr="001A2126">
        <w:rPr>
          <w:rFonts w:ascii="Arial" w:hAnsi="Arial" w:cs="Arial"/>
          <w:color w:val="232323"/>
          <w:sz w:val="24"/>
          <w:szCs w:val="24"/>
        </w:rPr>
        <w:t>de Carabineros</w:t>
      </w:r>
      <w:r w:rsidR="00133C0F" w:rsidRPr="001A2126">
        <w:rPr>
          <w:rFonts w:ascii="Arial" w:hAnsi="Arial" w:cs="Arial"/>
          <w:color w:val="232323"/>
          <w:sz w:val="24"/>
          <w:szCs w:val="24"/>
        </w:rPr>
        <w:t>,</w:t>
      </w:r>
      <w:r w:rsidRPr="001A2126">
        <w:rPr>
          <w:rFonts w:ascii="Arial" w:hAnsi="Arial" w:cs="Arial"/>
          <w:color w:val="232323"/>
          <w:sz w:val="24"/>
          <w:szCs w:val="24"/>
        </w:rPr>
        <w:t xml:space="preserve"> </w:t>
      </w:r>
      <w:r w:rsidR="00C61E51" w:rsidRPr="001A2126">
        <w:rPr>
          <w:rFonts w:ascii="Arial" w:hAnsi="Arial" w:cs="Arial"/>
          <w:color w:val="232323"/>
          <w:sz w:val="24"/>
          <w:szCs w:val="24"/>
        </w:rPr>
        <w:t>han sido</w:t>
      </w:r>
      <w:r w:rsidRPr="001A2126">
        <w:rPr>
          <w:rFonts w:ascii="Arial" w:hAnsi="Arial" w:cs="Arial"/>
          <w:color w:val="232323"/>
          <w:sz w:val="24"/>
          <w:szCs w:val="24"/>
        </w:rPr>
        <w:t xml:space="preserve"> contestes </w:t>
      </w:r>
      <w:r w:rsidR="007B1FF8">
        <w:rPr>
          <w:rFonts w:ascii="Arial" w:hAnsi="Arial" w:cs="Arial"/>
          <w:color w:val="232323"/>
          <w:sz w:val="24"/>
          <w:szCs w:val="24"/>
        </w:rPr>
        <w:t>en</w:t>
      </w:r>
      <w:r w:rsidR="00C61E51" w:rsidRPr="001A2126">
        <w:rPr>
          <w:rFonts w:ascii="Arial" w:hAnsi="Arial" w:cs="Arial"/>
          <w:color w:val="232323"/>
          <w:sz w:val="24"/>
          <w:szCs w:val="24"/>
        </w:rPr>
        <w:t xml:space="preserve"> concluir </w:t>
      </w:r>
      <w:r w:rsidRPr="001A2126">
        <w:rPr>
          <w:rFonts w:ascii="Arial" w:hAnsi="Arial" w:cs="Arial"/>
          <w:color w:val="232323"/>
          <w:sz w:val="24"/>
          <w:szCs w:val="24"/>
        </w:rPr>
        <w:t>que amenazas como las señaladas</w:t>
      </w:r>
      <w:r w:rsidR="00133C0F" w:rsidRPr="001A2126">
        <w:rPr>
          <w:rFonts w:ascii="Arial" w:hAnsi="Arial" w:cs="Arial"/>
          <w:color w:val="232323"/>
          <w:sz w:val="24"/>
          <w:szCs w:val="24"/>
        </w:rPr>
        <w:t>,</w:t>
      </w:r>
      <w:r w:rsidRPr="001A2126">
        <w:rPr>
          <w:rFonts w:ascii="Arial" w:hAnsi="Arial" w:cs="Arial"/>
          <w:color w:val="232323"/>
          <w:sz w:val="24"/>
          <w:szCs w:val="24"/>
        </w:rPr>
        <w:t xml:space="preserve"> </w:t>
      </w:r>
      <w:r w:rsidR="004D0366" w:rsidRPr="001A2126">
        <w:rPr>
          <w:rFonts w:ascii="Arial" w:hAnsi="Arial" w:cs="Arial"/>
          <w:color w:val="232323"/>
          <w:sz w:val="24"/>
          <w:szCs w:val="24"/>
        </w:rPr>
        <w:t xml:space="preserve">aprovechan </w:t>
      </w:r>
      <w:r w:rsidR="00967828" w:rsidRPr="001A2126">
        <w:rPr>
          <w:rFonts w:ascii="Arial" w:hAnsi="Arial" w:cs="Arial"/>
          <w:color w:val="232323"/>
          <w:sz w:val="24"/>
          <w:szCs w:val="24"/>
        </w:rPr>
        <w:t xml:space="preserve">el debilitamiento de las Fronteras </w:t>
      </w:r>
      <w:r w:rsidRPr="001A2126">
        <w:rPr>
          <w:rFonts w:ascii="Arial" w:hAnsi="Arial" w:cs="Arial"/>
          <w:color w:val="232323"/>
          <w:sz w:val="24"/>
          <w:szCs w:val="24"/>
        </w:rPr>
        <w:t xml:space="preserve">Externas e </w:t>
      </w:r>
      <w:r w:rsidR="00967828" w:rsidRPr="001A2126">
        <w:rPr>
          <w:rFonts w:ascii="Arial" w:hAnsi="Arial" w:cs="Arial"/>
          <w:color w:val="232323"/>
          <w:sz w:val="24"/>
          <w:szCs w:val="24"/>
        </w:rPr>
        <w:t xml:space="preserve">Internas </w:t>
      </w:r>
      <w:r w:rsidRPr="001A2126">
        <w:rPr>
          <w:rFonts w:ascii="Arial" w:hAnsi="Arial" w:cs="Arial"/>
          <w:color w:val="232323"/>
          <w:sz w:val="24"/>
          <w:szCs w:val="24"/>
        </w:rPr>
        <w:t>para corromper</w:t>
      </w:r>
      <w:r w:rsidR="00967828" w:rsidRPr="001A2126">
        <w:rPr>
          <w:rFonts w:ascii="Arial" w:hAnsi="Arial" w:cs="Arial"/>
          <w:color w:val="232323"/>
          <w:sz w:val="24"/>
          <w:szCs w:val="24"/>
        </w:rPr>
        <w:t xml:space="preserve"> el tejido social, </w:t>
      </w:r>
      <w:r w:rsidR="004C0290">
        <w:rPr>
          <w:rFonts w:ascii="Arial" w:hAnsi="Arial" w:cs="Arial"/>
          <w:color w:val="232323"/>
          <w:sz w:val="24"/>
          <w:szCs w:val="24"/>
        </w:rPr>
        <w:t xml:space="preserve">por </w:t>
      </w:r>
      <w:r w:rsidRPr="001A2126">
        <w:rPr>
          <w:rFonts w:ascii="Arial" w:hAnsi="Arial" w:cs="Arial"/>
          <w:color w:val="232323"/>
          <w:sz w:val="24"/>
          <w:szCs w:val="24"/>
        </w:rPr>
        <w:t xml:space="preserve">lo que se hace </w:t>
      </w:r>
      <w:r w:rsidR="00133C0F" w:rsidRPr="001A2126">
        <w:rPr>
          <w:rFonts w:ascii="Arial" w:hAnsi="Arial" w:cs="Arial"/>
          <w:color w:val="232323"/>
          <w:sz w:val="24"/>
          <w:szCs w:val="24"/>
        </w:rPr>
        <w:t>indefectible</w:t>
      </w:r>
      <w:r w:rsidRPr="001A2126">
        <w:rPr>
          <w:rFonts w:ascii="Arial" w:hAnsi="Arial" w:cs="Arial"/>
          <w:color w:val="232323"/>
          <w:sz w:val="24"/>
          <w:szCs w:val="24"/>
        </w:rPr>
        <w:t xml:space="preserve"> eliminarlas </w:t>
      </w:r>
      <w:r w:rsidR="00967828" w:rsidRPr="001A2126">
        <w:rPr>
          <w:rFonts w:ascii="Arial" w:hAnsi="Arial" w:cs="Arial"/>
          <w:color w:val="232323"/>
          <w:sz w:val="24"/>
          <w:szCs w:val="24"/>
        </w:rPr>
        <w:t>oportunamente</w:t>
      </w:r>
      <w:r w:rsidR="004C0290">
        <w:rPr>
          <w:rFonts w:ascii="Arial" w:hAnsi="Arial" w:cs="Arial"/>
          <w:color w:val="232323"/>
          <w:sz w:val="24"/>
          <w:szCs w:val="24"/>
        </w:rPr>
        <w:t xml:space="preserve"> para que no corroan las bases de la Institucionalidad democrática de los Pueblos</w:t>
      </w:r>
      <w:r w:rsidR="00967828" w:rsidRPr="001A2126">
        <w:rPr>
          <w:rFonts w:ascii="Arial" w:hAnsi="Arial" w:cs="Arial"/>
          <w:color w:val="232323"/>
          <w:sz w:val="24"/>
          <w:szCs w:val="24"/>
        </w:rPr>
        <w:t>.</w:t>
      </w:r>
    </w:p>
    <w:p w14:paraId="3BC6E7E0" w14:textId="77777777" w:rsidR="007B1FF8" w:rsidRDefault="007B1FF8" w:rsidP="001A2126">
      <w:pPr>
        <w:pStyle w:val="NormalWeb"/>
        <w:spacing w:line="360" w:lineRule="auto"/>
        <w:ind w:firstLine="708"/>
        <w:jc w:val="both"/>
        <w:rPr>
          <w:rFonts w:ascii="Arial" w:hAnsi="Arial" w:cs="Arial"/>
          <w:color w:val="232323"/>
          <w:sz w:val="24"/>
          <w:szCs w:val="24"/>
        </w:rPr>
      </w:pPr>
    </w:p>
    <w:p w14:paraId="58BA5D55" w14:textId="77777777" w:rsidR="007B1FF8" w:rsidRPr="001A2126" w:rsidRDefault="007B1FF8" w:rsidP="001A2126">
      <w:pPr>
        <w:pStyle w:val="NormalWeb"/>
        <w:spacing w:line="360" w:lineRule="auto"/>
        <w:ind w:firstLine="708"/>
        <w:jc w:val="both"/>
        <w:rPr>
          <w:rFonts w:ascii="Arial" w:hAnsi="Arial" w:cs="Arial"/>
          <w:color w:val="232323"/>
          <w:sz w:val="24"/>
          <w:szCs w:val="24"/>
        </w:rPr>
      </w:pPr>
    </w:p>
    <w:p w14:paraId="70516181" w14:textId="2688FAAC" w:rsidR="00967828" w:rsidRPr="001A2126" w:rsidRDefault="00F13D44" w:rsidP="001A2126">
      <w:pPr>
        <w:pStyle w:val="NormalWeb"/>
        <w:spacing w:line="360" w:lineRule="auto"/>
        <w:ind w:firstLine="708"/>
        <w:jc w:val="both"/>
        <w:rPr>
          <w:rFonts w:ascii="Arial" w:hAnsi="Arial" w:cs="Arial"/>
          <w:color w:val="232323"/>
          <w:sz w:val="24"/>
          <w:szCs w:val="24"/>
        </w:rPr>
      </w:pPr>
      <w:r>
        <w:rPr>
          <w:rFonts w:ascii="Arial" w:hAnsi="Arial" w:cs="Arial"/>
          <w:color w:val="232323"/>
          <w:sz w:val="24"/>
          <w:szCs w:val="24"/>
        </w:rPr>
        <w:t xml:space="preserve">Para </w:t>
      </w:r>
      <w:r w:rsidRPr="001A2126">
        <w:rPr>
          <w:rFonts w:ascii="Arial" w:hAnsi="Arial" w:cs="Arial"/>
          <w:color w:val="232323"/>
          <w:sz w:val="24"/>
          <w:szCs w:val="24"/>
        </w:rPr>
        <w:t xml:space="preserve">reducir estas amenazas emergentes </w:t>
      </w:r>
      <w:r>
        <w:rPr>
          <w:rFonts w:ascii="Arial" w:hAnsi="Arial" w:cs="Arial"/>
          <w:color w:val="232323"/>
          <w:sz w:val="24"/>
          <w:szCs w:val="24"/>
        </w:rPr>
        <w:t xml:space="preserve">y </w:t>
      </w:r>
      <w:r w:rsidR="00991239" w:rsidRPr="001A2126">
        <w:rPr>
          <w:rFonts w:ascii="Arial" w:hAnsi="Arial" w:cs="Arial"/>
          <w:color w:val="232323"/>
          <w:sz w:val="24"/>
          <w:szCs w:val="24"/>
        </w:rPr>
        <w:t xml:space="preserve">lograr una acción coordinada </w:t>
      </w:r>
      <w:r>
        <w:rPr>
          <w:rFonts w:ascii="Arial" w:hAnsi="Arial" w:cs="Arial"/>
          <w:color w:val="232323"/>
          <w:sz w:val="24"/>
          <w:szCs w:val="24"/>
        </w:rPr>
        <w:t>por parte de los</w:t>
      </w:r>
      <w:r w:rsidR="00967828" w:rsidRPr="001A2126">
        <w:rPr>
          <w:rFonts w:ascii="Arial" w:hAnsi="Arial" w:cs="Arial"/>
          <w:color w:val="232323"/>
          <w:sz w:val="24"/>
          <w:szCs w:val="24"/>
        </w:rPr>
        <w:t xml:space="preserve"> Estados </w:t>
      </w:r>
      <w:r>
        <w:rPr>
          <w:rFonts w:ascii="Arial" w:hAnsi="Arial" w:cs="Arial"/>
          <w:color w:val="232323"/>
          <w:sz w:val="24"/>
          <w:szCs w:val="24"/>
        </w:rPr>
        <w:t>integrantes de las Naciones Unidas y</w:t>
      </w:r>
      <w:r w:rsidR="00967828" w:rsidRPr="001A2126">
        <w:rPr>
          <w:rFonts w:ascii="Arial" w:hAnsi="Arial" w:cs="Arial"/>
          <w:color w:val="232323"/>
          <w:sz w:val="24"/>
          <w:szCs w:val="24"/>
        </w:rPr>
        <w:t xml:space="preserve"> de la </w:t>
      </w:r>
      <w:r w:rsidR="00991239" w:rsidRPr="001A2126">
        <w:rPr>
          <w:rFonts w:ascii="Arial" w:hAnsi="Arial" w:cs="Arial"/>
          <w:color w:val="232323"/>
          <w:sz w:val="24"/>
          <w:szCs w:val="24"/>
        </w:rPr>
        <w:t>Organización</w:t>
      </w:r>
      <w:r w:rsidR="00967828" w:rsidRPr="001A2126">
        <w:rPr>
          <w:rFonts w:ascii="Arial" w:hAnsi="Arial" w:cs="Arial"/>
          <w:color w:val="232323"/>
          <w:sz w:val="24"/>
          <w:szCs w:val="24"/>
        </w:rPr>
        <w:t xml:space="preserve"> de los Estados Americanos, </w:t>
      </w:r>
      <w:r>
        <w:rPr>
          <w:rFonts w:ascii="Arial" w:hAnsi="Arial" w:cs="Arial"/>
          <w:color w:val="232323"/>
          <w:sz w:val="24"/>
          <w:szCs w:val="24"/>
        </w:rPr>
        <w:t xml:space="preserve">su representantes </w:t>
      </w:r>
      <w:r w:rsidR="00967828" w:rsidRPr="001A2126">
        <w:rPr>
          <w:rFonts w:ascii="Arial" w:hAnsi="Arial" w:cs="Arial"/>
          <w:color w:val="232323"/>
          <w:sz w:val="24"/>
          <w:szCs w:val="24"/>
        </w:rPr>
        <w:t xml:space="preserve">comprendieron la necesidad imperiosa de instaurar en lo posible, en cada Embajada, </w:t>
      </w:r>
      <w:r w:rsidR="00991239" w:rsidRPr="001A2126">
        <w:rPr>
          <w:rFonts w:ascii="Arial" w:hAnsi="Arial" w:cs="Arial"/>
          <w:b/>
          <w:color w:val="232323"/>
          <w:sz w:val="24"/>
          <w:szCs w:val="24"/>
        </w:rPr>
        <w:t>Agregadurías</w:t>
      </w:r>
      <w:r w:rsidR="00967828" w:rsidRPr="001A2126">
        <w:rPr>
          <w:rFonts w:ascii="Arial" w:hAnsi="Arial" w:cs="Arial"/>
          <w:b/>
          <w:color w:val="232323"/>
          <w:sz w:val="24"/>
          <w:szCs w:val="24"/>
        </w:rPr>
        <w:t xml:space="preserve"> </w:t>
      </w:r>
      <w:r w:rsidR="00A35ECB" w:rsidRPr="001A2126">
        <w:rPr>
          <w:rFonts w:ascii="Arial" w:hAnsi="Arial" w:cs="Arial"/>
          <w:b/>
          <w:color w:val="232323"/>
          <w:sz w:val="24"/>
          <w:szCs w:val="24"/>
        </w:rPr>
        <w:t>de Carabineros</w:t>
      </w:r>
      <w:r>
        <w:rPr>
          <w:rFonts w:ascii="Arial" w:hAnsi="Arial" w:cs="Arial"/>
          <w:b/>
          <w:color w:val="232323"/>
          <w:sz w:val="24"/>
          <w:szCs w:val="24"/>
        </w:rPr>
        <w:t>,</w:t>
      </w:r>
      <w:r w:rsidR="00967828" w:rsidRPr="001A2126">
        <w:rPr>
          <w:rFonts w:ascii="Arial" w:hAnsi="Arial" w:cs="Arial"/>
          <w:color w:val="232323"/>
          <w:sz w:val="24"/>
          <w:szCs w:val="24"/>
        </w:rPr>
        <w:t xml:space="preserve"> </w:t>
      </w:r>
      <w:r>
        <w:rPr>
          <w:rFonts w:ascii="Arial" w:hAnsi="Arial" w:cs="Arial"/>
          <w:color w:val="232323"/>
          <w:sz w:val="24"/>
          <w:szCs w:val="24"/>
        </w:rPr>
        <w:t>las cuales fuera</w:t>
      </w:r>
      <w:r w:rsidR="00967828" w:rsidRPr="001A2126">
        <w:rPr>
          <w:rFonts w:ascii="Arial" w:hAnsi="Arial" w:cs="Arial"/>
          <w:color w:val="232323"/>
          <w:sz w:val="24"/>
          <w:szCs w:val="24"/>
        </w:rPr>
        <w:t xml:space="preserve"> de establecer una </w:t>
      </w:r>
      <w:r w:rsidR="006B4369" w:rsidRPr="001A2126">
        <w:rPr>
          <w:rFonts w:ascii="Arial" w:hAnsi="Arial" w:cs="Arial"/>
          <w:color w:val="232323"/>
          <w:sz w:val="24"/>
          <w:szCs w:val="24"/>
        </w:rPr>
        <w:t>cooperación</w:t>
      </w:r>
      <w:r w:rsidR="00967828" w:rsidRPr="001A2126">
        <w:rPr>
          <w:rFonts w:ascii="Arial" w:hAnsi="Arial" w:cs="Arial"/>
          <w:color w:val="232323"/>
          <w:sz w:val="24"/>
          <w:szCs w:val="24"/>
        </w:rPr>
        <w:t xml:space="preserve"> entre </w:t>
      </w:r>
      <w:r w:rsidR="007B1FF8">
        <w:rPr>
          <w:rFonts w:ascii="Arial" w:hAnsi="Arial" w:cs="Arial"/>
          <w:color w:val="232323"/>
          <w:sz w:val="24"/>
          <w:szCs w:val="24"/>
        </w:rPr>
        <w:t>Institución</w:t>
      </w:r>
      <w:r w:rsidR="00967828" w:rsidRPr="001A2126">
        <w:rPr>
          <w:rFonts w:ascii="Arial" w:hAnsi="Arial" w:cs="Arial"/>
          <w:color w:val="232323"/>
          <w:sz w:val="24"/>
          <w:szCs w:val="24"/>
        </w:rPr>
        <w:t xml:space="preserve"> y las diferentes Fuerzas Policiales de los </w:t>
      </w:r>
      <w:r w:rsidR="006B4369" w:rsidRPr="001A2126">
        <w:rPr>
          <w:rFonts w:ascii="Arial" w:hAnsi="Arial" w:cs="Arial"/>
          <w:color w:val="232323"/>
          <w:sz w:val="24"/>
          <w:szCs w:val="24"/>
        </w:rPr>
        <w:t>países</w:t>
      </w:r>
      <w:r w:rsidR="00967828" w:rsidRPr="001A2126">
        <w:rPr>
          <w:rFonts w:ascii="Arial" w:hAnsi="Arial" w:cs="Arial"/>
          <w:color w:val="232323"/>
          <w:sz w:val="24"/>
          <w:szCs w:val="24"/>
        </w:rPr>
        <w:t xml:space="preserve"> en que se encuentran</w:t>
      </w:r>
      <w:r w:rsidR="00133C0F" w:rsidRPr="001A2126">
        <w:rPr>
          <w:rFonts w:ascii="Arial" w:hAnsi="Arial" w:cs="Arial"/>
          <w:color w:val="232323"/>
          <w:sz w:val="24"/>
          <w:szCs w:val="24"/>
        </w:rPr>
        <w:t xml:space="preserve">, </w:t>
      </w:r>
      <w:r>
        <w:rPr>
          <w:rFonts w:ascii="Arial" w:hAnsi="Arial" w:cs="Arial"/>
          <w:color w:val="232323"/>
          <w:sz w:val="24"/>
          <w:szCs w:val="24"/>
        </w:rPr>
        <w:t>además</w:t>
      </w:r>
      <w:r w:rsidR="00133C0F" w:rsidRPr="001A2126">
        <w:rPr>
          <w:rFonts w:ascii="Arial" w:hAnsi="Arial" w:cs="Arial"/>
          <w:color w:val="232323"/>
          <w:sz w:val="24"/>
          <w:szCs w:val="24"/>
        </w:rPr>
        <w:t xml:space="preserve">, </w:t>
      </w:r>
      <w:r>
        <w:rPr>
          <w:rFonts w:ascii="Arial" w:hAnsi="Arial" w:cs="Arial"/>
          <w:color w:val="232323"/>
          <w:sz w:val="24"/>
          <w:szCs w:val="24"/>
        </w:rPr>
        <w:t>complementarían</w:t>
      </w:r>
      <w:r w:rsidR="00967828" w:rsidRPr="001A2126">
        <w:rPr>
          <w:rFonts w:ascii="Arial" w:hAnsi="Arial" w:cs="Arial"/>
          <w:color w:val="232323"/>
          <w:sz w:val="24"/>
          <w:szCs w:val="24"/>
        </w:rPr>
        <w:t xml:space="preserve"> un trabajo bilateral inter</w:t>
      </w:r>
      <w:r>
        <w:rPr>
          <w:rFonts w:ascii="Arial" w:hAnsi="Arial" w:cs="Arial"/>
          <w:color w:val="232323"/>
          <w:sz w:val="24"/>
          <w:szCs w:val="24"/>
        </w:rPr>
        <w:t xml:space="preserve">cambiando experiencias, </w:t>
      </w:r>
      <w:r w:rsidR="00967828" w:rsidRPr="001A2126">
        <w:rPr>
          <w:rFonts w:ascii="Arial" w:hAnsi="Arial" w:cs="Arial"/>
          <w:color w:val="232323"/>
          <w:sz w:val="24"/>
          <w:szCs w:val="24"/>
        </w:rPr>
        <w:t>aprendizajes</w:t>
      </w:r>
      <w:r>
        <w:rPr>
          <w:rFonts w:ascii="Arial" w:hAnsi="Arial" w:cs="Arial"/>
          <w:color w:val="232323"/>
          <w:sz w:val="24"/>
          <w:szCs w:val="24"/>
        </w:rPr>
        <w:t xml:space="preserve"> y l</w:t>
      </w:r>
      <w:r w:rsidR="00133C0F" w:rsidRPr="001A2126">
        <w:rPr>
          <w:rFonts w:ascii="Arial" w:hAnsi="Arial" w:cs="Arial"/>
          <w:color w:val="232323"/>
          <w:sz w:val="24"/>
          <w:szCs w:val="24"/>
        </w:rPr>
        <w:t>ograr Convenios de Policías</w:t>
      </w:r>
      <w:r w:rsidR="00C85C47">
        <w:rPr>
          <w:rFonts w:ascii="Arial" w:hAnsi="Arial" w:cs="Arial"/>
          <w:color w:val="232323"/>
          <w:sz w:val="24"/>
          <w:szCs w:val="24"/>
        </w:rPr>
        <w:t>, lo cual</w:t>
      </w:r>
      <w:r w:rsidR="00565391">
        <w:rPr>
          <w:rFonts w:ascii="Arial" w:hAnsi="Arial" w:cs="Arial"/>
          <w:color w:val="232323"/>
          <w:sz w:val="24"/>
          <w:szCs w:val="24"/>
        </w:rPr>
        <w:t xml:space="preserve"> busca ayudar en los procesos de extradición</w:t>
      </w:r>
      <w:r w:rsidR="000064DB">
        <w:rPr>
          <w:rFonts w:ascii="Arial" w:hAnsi="Arial" w:cs="Arial"/>
          <w:color w:val="232323"/>
          <w:sz w:val="24"/>
          <w:szCs w:val="24"/>
        </w:rPr>
        <w:t xml:space="preserve"> activa que se rige por los </w:t>
      </w:r>
      <w:r w:rsidR="000064DB" w:rsidRPr="000064DB">
        <w:rPr>
          <w:rFonts w:ascii="Arial" w:hAnsi="Arial" w:cs="Arial"/>
          <w:bCs/>
          <w:i/>
          <w:iCs/>
          <w:sz w:val="24"/>
          <w:szCs w:val="30"/>
          <w:lang w:val="es-ES"/>
        </w:rPr>
        <w:t>Artículos 431</w:t>
      </w:r>
      <w:r w:rsidR="00594D1B">
        <w:rPr>
          <w:rFonts w:ascii="Arial" w:hAnsi="Arial" w:cs="Arial"/>
          <w:bCs/>
          <w:i/>
          <w:iCs/>
          <w:sz w:val="24"/>
          <w:szCs w:val="30"/>
          <w:lang w:val="es-ES"/>
        </w:rPr>
        <w:t>º</w:t>
      </w:r>
      <w:r w:rsidR="000064DB" w:rsidRPr="000064DB">
        <w:rPr>
          <w:rFonts w:ascii="Arial" w:hAnsi="Arial" w:cs="Arial"/>
          <w:bCs/>
          <w:i/>
          <w:iCs/>
          <w:sz w:val="24"/>
          <w:szCs w:val="30"/>
          <w:lang w:val="es-ES"/>
        </w:rPr>
        <w:t xml:space="preserve"> a 439</w:t>
      </w:r>
      <w:r w:rsidR="00594D1B">
        <w:rPr>
          <w:rFonts w:ascii="Arial" w:hAnsi="Arial" w:cs="Arial"/>
          <w:bCs/>
          <w:i/>
          <w:iCs/>
          <w:sz w:val="24"/>
          <w:szCs w:val="30"/>
          <w:lang w:val="es-ES"/>
        </w:rPr>
        <w:t>º</w:t>
      </w:r>
      <w:r w:rsidR="000064DB" w:rsidRPr="000064DB">
        <w:rPr>
          <w:rFonts w:ascii="Arial" w:hAnsi="Arial" w:cs="Arial"/>
          <w:bCs/>
          <w:i/>
          <w:iCs/>
          <w:sz w:val="24"/>
          <w:szCs w:val="30"/>
          <w:lang w:val="es-ES"/>
        </w:rPr>
        <w:t xml:space="preserve"> del Código Procesal Penal en actual vigencia.</w:t>
      </w:r>
    </w:p>
    <w:p w14:paraId="53BC7793" w14:textId="3F65361C" w:rsidR="008B4CA7" w:rsidRPr="001A2126" w:rsidRDefault="00C2691C" w:rsidP="001A2126">
      <w:pPr>
        <w:pStyle w:val="NormalWeb"/>
        <w:spacing w:line="360" w:lineRule="auto"/>
        <w:ind w:firstLine="708"/>
        <w:jc w:val="center"/>
        <w:rPr>
          <w:rFonts w:ascii="Arial" w:hAnsi="Arial" w:cs="Arial"/>
          <w:b/>
          <w:sz w:val="24"/>
          <w:szCs w:val="24"/>
        </w:rPr>
      </w:pPr>
      <w:r>
        <w:rPr>
          <w:rFonts w:ascii="Arial" w:hAnsi="Arial" w:cs="Arial"/>
          <w:b/>
          <w:color w:val="232323"/>
          <w:sz w:val="24"/>
          <w:szCs w:val="24"/>
        </w:rPr>
        <w:t>IV</w:t>
      </w:r>
      <w:r w:rsidR="008B4CA7" w:rsidRPr="001A2126">
        <w:rPr>
          <w:rFonts w:ascii="Arial" w:hAnsi="Arial" w:cs="Arial"/>
          <w:b/>
          <w:color w:val="232323"/>
          <w:sz w:val="24"/>
          <w:szCs w:val="24"/>
        </w:rPr>
        <w:t xml:space="preserve">. MISION </w:t>
      </w:r>
      <w:r w:rsidR="00914C77">
        <w:rPr>
          <w:rFonts w:ascii="Arial" w:hAnsi="Arial" w:cs="Arial"/>
          <w:b/>
          <w:color w:val="232323"/>
          <w:sz w:val="24"/>
          <w:szCs w:val="24"/>
        </w:rPr>
        <w:t xml:space="preserve">DIPLOMATICA </w:t>
      </w:r>
      <w:r w:rsidR="008B4CA7" w:rsidRPr="001A2126">
        <w:rPr>
          <w:rFonts w:ascii="Arial" w:hAnsi="Arial" w:cs="Arial"/>
          <w:b/>
          <w:color w:val="232323"/>
          <w:sz w:val="24"/>
          <w:szCs w:val="24"/>
        </w:rPr>
        <w:t>DE LAS AGREGADURIAS DE CARABINEROS</w:t>
      </w:r>
      <w:r w:rsidR="00F126AD">
        <w:rPr>
          <w:rFonts w:ascii="Arial" w:hAnsi="Arial" w:cs="Arial"/>
          <w:b/>
          <w:color w:val="232323"/>
          <w:sz w:val="24"/>
          <w:szCs w:val="24"/>
        </w:rPr>
        <w:t>.</w:t>
      </w:r>
    </w:p>
    <w:p w14:paraId="4B151D8A" w14:textId="6B04A51A" w:rsidR="00967828" w:rsidRPr="001A2126" w:rsidRDefault="00967828" w:rsidP="001A2126">
      <w:pPr>
        <w:pStyle w:val="NormalWeb"/>
        <w:spacing w:line="360" w:lineRule="auto"/>
        <w:ind w:firstLine="708"/>
        <w:jc w:val="both"/>
        <w:rPr>
          <w:rFonts w:ascii="Arial" w:hAnsi="Arial" w:cs="Arial"/>
          <w:sz w:val="24"/>
          <w:szCs w:val="24"/>
        </w:rPr>
      </w:pPr>
      <w:r w:rsidRPr="001A2126">
        <w:rPr>
          <w:rFonts w:ascii="Arial" w:hAnsi="Arial" w:cs="Arial"/>
          <w:b/>
          <w:sz w:val="24"/>
          <w:szCs w:val="24"/>
        </w:rPr>
        <w:t xml:space="preserve">Las </w:t>
      </w:r>
      <w:r w:rsidR="006B4369" w:rsidRPr="001A2126">
        <w:rPr>
          <w:rFonts w:ascii="Arial" w:hAnsi="Arial" w:cs="Arial"/>
          <w:b/>
          <w:sz w:val="24"/>
          <w:szCs w:val="24"/>
        </w:rPr>
        <w:t>Agregadurías</w:t>
      </w:r>
      <w:r w:rsidR="00133C0F" w:rsidRPr="001A2126">
        <w:rPr>
          <w:rFonts w:ascii="Arial" w:hAnsi="Arial" w:cs="Arial"/>
          <w:b/>
          <w:sz w:val="24"/>
          <w:szCs w:val="24"/>
        </w:rPr>
        <w:t xml:space="preserve"> de Carabineros</w:t>
      </w:r>
      <w:r w:rsidR="008B4CA7" w:rsidRPr="001A2126">
        <w:rPr>
          <w:rFonts w:ascii="Arial" w:hAnsi="Arial" w:cs="Arial"/>
          <w:sz w:val="24"/>
          <w:szCs w:val="24"/>
        </w:rPr>
        <w:t xml:space="preserve"> cumplen</w:t>
      </w:r>
      <w:r w:rsidRPr="001A2126">
        <w:rPr>
          <w:rFonts w:ascii="Arial" w:hAnsi="Arial" w:cs="Arial"/>
          <w:sz w:val="24"/>
          <w:szCs w:val="24"/>
        </w:rPr>
        <w:t xml:space="preserve"> las  funciones o tareas que le encomiende la </w:t>
      </w:r>
      <w:r w:rsidR="006B4369" w:rsidRPr="001A2126">
        <w:rPr>
          <w:rFonts w:ascii="Arial" w:hAnsi="Arial" w:cs="Arial"/>
          <w:sz w:val="24"/>
          <w:szCs w:val="24"/>
        </w:rPr>
        <w:t>Dirección</w:t>
      </w:r>
      <w:r w:rsidRPr="001A2126">
        <w:rPr>
          <w:rFonts w:ascii="Arial" w:hAnsi="Arial" w:cs="Arial"/>
          <w:sz w:val="24"/>
          <w:szCs w:val="24"/>
        </w:rPr>
        <w:t xml:space="preserve"> General de Carabineros, y aquellas contenidas en la Directiva de </w:t>
      </w:r>
      <w:r w:rsidR="006B4369" w:rsidRPr="001A2126">
        <w:rPr>
          <w:rFonts w:ascii="Arial" w:hAnsi="Arial" w:cs="Arial"/>
          <w:sz w:val="24"/>
          <w:szCs w:val="24"/>
        </w:rPr>
        <w:t>Organización</w:t>
      </w:r>
      <w:r w:rsidRPr="001A2126">
        <w:rPr>
          <w:rFonts w:ascii="Arial" w:hAnsi="Arial" w:cs="Arial"/>
          <w:sz w:val="24"/>
          <w:szCs w:val="24"/>
        </w:rPr>
        <w:t xml:space="preserve"> y funcionamiento de las </w:t>
      </w:r>
      <w:r w:rsidR="00133C0F" w:rsidRPr="001A2126">
        <w:rPr>
          <w:rFonts w:ascii="Arial" w:hAnsi="Arial" w:cs="Arial"/>
          <w:sz w:val="24"/>
          <w:szCs w:val="24"/>
        </w:rPr>
        <w:t>mismas</w:t>
      </w:r>
      <w:r w:rsidRPr="001A2126">
        <w:rPr>
          <w:rFonts w:ascii="Arial" w:hAnsi="Arial" w:cs="Arial"/>
          <w:sz w:val="24"/>
          <w:szCs w:val="24"/>
        </w:rPr>
        <w:t xml:space="preserve"> en el extranjero. </w:t>
      </w:r>
    </w:p>
    <w:p w14:paraId="75624803" w14:textId="788416F5" w:rsidR="00F92E3C" w:rsidRPr="00F126AD" w:rsidRDefault="008B4CA7" w:rsidP="00F126AD">
      <w:pPr>
        <w:pStyle w:val="NormalWeb"/>
        <w:spacing w:line="360" w:lineRule="auto"/>
        <w:ind w:firstLine="708"/>
        <w:jc w:val="both"/>
        <w:rPr>
          <w:rFonts w:ascii="Arial" w:hAnsi="Arial" w:cs="Arial"/>
          <w:color w:val="212D56"/>
          <w:sz w:val="24"/>
          <w:szCs w:val="24"/>
        </w:rPr>
      </w:pPr>
      <w:r w:rsidRPr="001A2126">
        <w:rPr>
          <w:rFonts w:ascii="Arial" w:hAnsi="Arial" w:cs="Arial"/>
          <w:color w:val="212D56"/>
          <w:sz w:val="24"/>
          <w:szCs w:val="24"/>
        </w:rPr>
        <w:t xml:space="preserve">Para el cumplimiento de la responsabilidad diplomática, </w:t>
      </w:r>
      <w:r w:rsidR="00967828" w:rsidRPr="001A2126">
        <w:rPr>
          <w:rFonts w:ascii="Arial" w:hAnsi="Arial" w:cs="Arial"/>
          <w:color w:val="212D56"/>
          <w:sz w:val="24"/>
          <w:szCs w:val="24"/>
        </w:rPr>
        <w:t xml:space="preserve">Carabineros de Chile, en la actualidad cuenta con las siguientes </w:t>
      </w:r>
      <w:r w:rsidR="006B4369" w:rsidRPr="001A2126">
        <w:rPr>
          <w:rFonts w:ascii="Arial" w:hAnsi="Arial" w:cs="Arial"/>
          <w:color w:val="212D56"/>
          <w:sz w:val="24"/>
          <w:szCs w:val="24"/>
        </w:rPr>
        <w:t>Agregadurías</w:t>
      </w:r>
      <w:r w:rsidR="00967828" w:rsidRPr="001A2126">
        <w:rPr>
          <w:rFonts w:ascii="Arial" w:hAnsi="Arial" w:cs="Arial"/>
          <w:color w:val="212D56"/>
          <w:sz w:val="24"/>
          <w:szCs w:val="24"/>
        </w:rPr>
        <w:t xml:space="preserve"> Policiales, a saber: </w:t>
      </w:r>
      <w:r w:rsidR="00967828" w:rsidRPr="000635C8">
        <w:rPr>
          <w:rFonts w:ascii="Arial" w:hAnsi="Arial" w:cs="Arial"/>
          <w:b/>
          <w:color w:val="212D56"/>
          <w:sz w:val="24"/>
          <w:szCs w:val="24"/>
        </w:rPr>
        <w:t>(1)</w:t>
      </w:r>
      <w:r w:rsidR="00967828" w:rsidRPr="001A2126">
        <w:rPr>
          <w:rFonts w:ascii="Arial" w:hAnsi="Arial" w:cs="Arial"/>
          <w:color w:val="212D56"/>
          <w:sz w:val="24"/>
          <w:szCs w:val="24"/>
        </w:rPr>
        <w:t xml:space="preserve"> Italia; </w:t>
      </w:r>
      <w:r w:rsidR="00967828" w:rsidRPr="000635C8">
        <w:rPr>
          <w:rFonts w:ascii="Arial" w:hAnsi="Arial" w:cs="Arial"/>
          <w:b/>
          <w:color w:val="212D56"/>
          <w:sz w:val="24"/>
          <w:szCs w:val="24"/>
        </w:rPr>
        <w:t>(2)</w:t>
      </w:r>
      <w:r w:rsidR="00967828" w:rsidRPr="001A2126">
        <w:rPr>
          <w:rFonts w:ascii="Arial" w:hAnsi="Arial" w:cs="Arial"/>
          <w:color w:val="212D56"/>
          <w:sz w:val="24"/>
          <w:szCs w:val="24"/>
        </w:rPr>
        <w:t xml:space="preserve"> Francia </w:t>
      </w:r>
      <w:r w:rsidR="00967828" w:rsidRPr="000635C8">
        <w:rPr>
          <w:rFonts w:ascii="Arial" w:hAnsi="Arial" w:cs="Arial"/>
          <w:b/>
          <w:color w:val="212D56"/>
          <w:sz w:val="24"/>
          <w:szCs w:val="24"/>
        </w:rPr>
        <w:t>(3)</w:t>
      </w:r>
      <w:r w:rsidR="00967828" w:rsidRPr="001A2126">
        <w:rPr>
          <w:rFonts w:ascii="Arial" w:hAnsi="Arial" w:cs="Arial"/>
          <w:color w:val="212D56"/>
          <w:sz w:val="24"/>
          <w:szCs w:val="24"/>
        </w:rPr>
        <w:t xml:space="preserve"> Estados Unidos de </w:t>
      </w:r>
      <w:r w:rsidR="006B4369" w:rsidRPr="001A2126">
        <w:rPr>
          <w:rFonts w:ascii="Arial" w:hAnsi="Arial" w:cs="Arial"/>
          <w:color w:val="212D56"/>
          <w:sz w:val="24"/>
          <w:szCs w:val="24"/>
        </w:rPr>
        <w:t>América</w:t>
      </w:r>
      <w:r w:rsidR="00967828" w:rsidRPr="001A2126">
        <w:rPr>
          <w:rFonts w:ascii="Arial" w:hAnsi="Arial" w:cs="Arial"/>
          <w:color w:val="212D56"/>
          <w:sz w:val="24"/>
          <w:szCs w:val="24"/>
        </w:rPr>
        <w:t xml:space="preserve">; </w:t>
      </w:r>
      <w:r w:rsidR="00967828" w:rsidRPr="000635C8">
        <w:rPr>
          <w:rFonts w:ascii="Arial" w:hAnsi="Arial" w:cs="Arial"/>
          <w:b/>
          <w:color w:val="212D56"/>
          <w:sz w:val="24"/>
          <w:szCs w:val="24"/>
        </w:rPr>
        <w:t>(4)</w:t>
      </w:r>
      <w:r w:rsidR="00967828" w:rsidRPr="001A2126">
        <w:rPr>
          <w:rFonts w:ascii="Arial" w:hAnsi="Arial" w:cs="Arial"/>
          <w:color w:val="212D56"/>
          <w:sz w:val="24"/>
          <w:szCs w:val="24"/>
        </w:rPr>
        <w:t xml:space="preserve"> </w:t>
      </w:r>
      <w:r w:rsidR="006B4369" w:rsidRPr="001A2126">
        <w:rPr>
          <w:rFonts w:ascii="Arial" w:hAnsi="Arial" w:cs="Arial"/>
          <w:color w:val="212D56"/>
          <w:sz w:val="24"/>
          <w:szCs w:val="24"/>
        </w:rPr>
        <w:t>España</w:t>
      </w:r>
      <w:r w:rsidR="00967828" w:rsidRPr="001A2126">
        <w:rPr>
          <w:rFonts w:ascii="Arial" w:hAnsi="Arial" w:cs="Arial"/>
          <w:color w:val="212D56"/>
          <w:sz w:val="24"/>
          <w:szCs w:val="24"/>
        </w:rPr>
        <w:t xml:space="preserve">; </w:t>
      </w:r>
      <w:r w:rsidR="00967828" w:rsidRPr="000635C8">
        <w:rPr>
          <w:rFonts w:ascii="Arial" w:hAnsi="Arial" w:cs="Arial"/>
          <w:b/>
          <w:color w:val="212D56"/>
          <w:sz w:val="24"/>
          <w:szCs w:val="24"/>
        </w:rPr>
        <w:t>(5)</w:t>
      </w:r>
      <w:r w:rsidR="00967828" w:rsidRPr="001A2126">
        <w:rPr>
          <w:rFonts w:ascii="Arial" w:hAnsi="Arial" w:cs="Arial"/>
          <w:color w:val="212D56"/>
          <w:sz w:val="24"/>
          <w:szCs w:val="24"/>
        </w:rPr>
        <w:t xml:space="preserve"> Ecuador </w:t>
      </w:r>
      <w:r w:rsidR="00967828" w:rsidRPr="000635C8">
        <w:rPr>
          <w:rFonts w:ascii="Arial" w:hAnsi="Arial" w:cs="Arial"/>
          <w:b/>
          <w:color w:val="212D56"/>
          <w:sz w:val="24"/>
          <w:szCs w:val="24"/>
        </w:rPr>
        <w:t>(6)</w:t>
      </w:r>
      <w:r w:rsidR="00967828" w:rsidRPr="001A2126">
        <w:rPr>
          <w:rFonts w:ascii="Arial" w:hAnsi="Arial" w:cs="Arial"/>
          <w:color w:val="212D56"/>
          <w:sz w:val="24"/>
          <w:szCs w:val="24"/>
        </w:rPr>
        <w:t xml:space="preserve"> Colombia </w:t>
      </w:r>
      <w:r w:rsidR="00967828" w:rsidRPr="000635C8">
        <w:rPr>
          <w:rFonts w:ascii="Arial" w:hAnsi="Arial" w:cs="Arial"/>
          <w:b/>
          <w:color w:val="212D56"/>
          <w:sz w:val="24"/>
          <w:szCs w:val="24"/>
        </w:rPr>
        <w:t>(7)</w:t>
      </w:r>
      <w:r w:rsidR="00967828" w:rsidRPr="001A2126">
        <w:rPr>
          <w:rFonts w:ascii="Arial" w:hAnsi="Arial" w:cs="Arial"/>
          <w:color w:val="212D56"/>
          <w:sz w:val="24"/>
          <w:szCs w:val="24"/>
        </w:rPr>
        <w:t xml:space="preserve"> Argentina </w:t>
      </w:r>
      <w:r w:rsidR="00967828" w:rsidRPr="001A2126">
        <w:rPr>
          <w:rFonts w:ascii="Arial" w:hAnsi="Arial" w:cs="Arial"/>
          <w:sz w:val="24"/>
          <w:szCs w:val="24"/>
        </w:rPr>
        <w:t>(Agregado concurrente en Uruguay)</w:t>
      </w:r>
      <w:r w:rsidR="00967828" w:rsidRPr="001A2126">
        <w:rPr>
          <w:rFonts w:ascii="Arial" w:hAnsi="Arial" w:cs="Arial"/>
          <w:color w:val="212D56"/>
          <w:sz w:val="24"/>
          <w:szCs w:val="24"/>
        </w:rPr>
        <w:t xml:space="preserve">; </w:t>
      </w:r>
      <w:r w:rsidR="00967828" w:rsidRPr="000635C8">
        <w:rPr>
          <w:rFonts w:ascii="Arial" w:hAnsi="Arial" w:cs="Arial"/>
          <w:b/>
          <w:color w:val="212D56"/>
          <w:sz w:val="24"/>
          <w:szCs w:val="24"/>
        </w:rPr>
        <w:t>(8)</w:t>
      </w:r>
      <w:r w:rsidR="00967828" w:rsidRPr="001A2126">
        <w:rPr>
          <w:rFonts w:ascii="Arial" w:hAnsi="Arial" w:cs="Arial"/>
          <w:color w:val="212D56"/>
          <w:sz w:val="24"/>
          <w:szCs w:val="24"/>
        </w:rPr>
        <w:t xml:space="preserve"> Bolivia; y </w:t>
      </w:r>
      <w:r w:rsidR="00967828" w:rsidRPr="000635C8">
        <w:rPr>
          <w:rFonts w:ascii="Arial" w:hAnsi="Arial" w:cs="Arial"/>
          <w:b/>
          <w:color w:val="212D56"/>
          <w:sz w:val="24"/>
          <w:szCs w:val="24"/>
        </w:rPr>
        <w:t>(9)</w:t>
      </w:r>
      <w:r w:rsidR="00967828" w:rsidRPr="001A2126">
        <w:rPr>
          <w:rFonts w:ascii="Arial" w:hAnsi="Arial" w:cs="Arial"/>
          <w:color w:val="212D56"/>
          <w:sz w:val="24"/>
          <w:szCs w:val="24"/>
        </w:rPr>
        <w:t xml:space="preserve"> </w:t>
      </w:r>
      <w:r w:rsidR="006B4369" w:rsidRPr="001A2126">
        <w:rPr>
          <w:rFonts w:ascii="Arial" w:hAnsi="Arial" w:cs="Arial"/>
          <w:color w:val="212D56"/>
          <w:sz w:val="24"/>
          <w:szCs w:val="24"/>
        </w:rPr>
        <w:t>Perú</w:t>
      </w:r>
      <w:r w:rsidR="00967828" w:rsidRPr="001A2126">
        <w:rPr>
          <w:rFonts w:ascii="Arial" w:hAnsi="Arial" w:cs="Arial"/>
          <w:color w:val="212D56"/>
          <w:sz w:val="24"/>
          <w:szCs w:val="24"/>
        </w:rPr>
        <w:t xml:space="preserve">́. </w:t>
      </w:r>
    </w:p>
    <w:p w14:paraId="7C01D601" w14:textId="77777777" w:rsidR="000F43B8" w:rsidRDefault="00BA2F36" w:rsidP="000F43B8">
      <w:pPr>
        <w:pStyle w:val="Textodecuerpo"/>
        <w:spacing w:line="360" w:lineRule="auto"/>
        <w:jc w:val="both"/>
        <w:rPr>
          <w:rFonts w:ascii="Arial" w:hAnsi="Arial" w:cs="Arial"/>
          <w:lang w:val="es-ES"/>
        </w:rPr>
      </w:pPr>
      <w:r w:rsidRPr="001A2126">
        <w:rPr>
          <w:rFonts w:ascii="Arial" w:hAnsi="Arial" w:cs="Arial"/>
        </w:rPr>
        <w:tab/>
      </w:r>
      <w:r w:rsidR="00A4280F" w:rsidRPr="001A2126">
        <w:rPr>
          <w:rFonts w:ascii="Arial" w:hAnsi="Arial" w:cs="Arial"/>
        </w:rPr>
        <w:t>Cada</w:t>
      </w:r>
      <w:r w:rsidRPr="001A2126">
        <w:rPr>
          <w:rFonts w:ascii="Arial" w:hAnsi="Arial" w:cs="Arial"/>
          <w:lang w:val="es-ES"/>
        </w:rPr>
        <w:t xml:space="preserve"> Agregaduría </w:t>
      </w:r>
      <w:r w:rsidR="00A4280F" w:rsidRPr="001A2126">
        <w:rPr>
          <w:rFonts w:ascii="Arial" w:hAnsi="Arial" w:cs="Arial"/>
          <w:lang w:val="es-ES"/>
        </w:rPr>
        <w:t>Policial,</w:t>
      </w:r>
      <w:r w:rsidRPr="001A2126">
        <w:rPr>
          <w:rFonts w:ascii="Arial" w:hAnsi="Arial" w:cs="Arial"/>
          <w:lang w:val="es-ES"/>
        </w:rPr>
        <w:t xml:space="preserve"> se encarga de  representar a Carabineros de Chile ante los Estados en que se encuentran establecidas, </w:t>
      </w:r>
      <w:r w:rsidR="00A4280F" w:rsidRPr="001A2126">
        <w:rPr>
          <w:rFonts w:ascii="Arial" w:hAnsi="Arial" w:cs="Arial"/>
          <w:lang w:val="es-ES"/>
        </w:rPr>
        <w:t>y ante</w:t>
      </w:r>
      <w:r w:rsidRPr="001A2126">
        <w:rPr>
          <w:rFonts w:ascii="Arial" w:hAnsi="Arial" w:cs="Arial"/>
          <w:lang w:val="es-ES"/>
        </w:rPr>
        <w:t xml:space="preserve"> las Instituciones policiales existentes en el país, y en general, ante todo tipo de organizaciones y/o personas.</w:t>
      </w:r>
      <w:r w:rsidR="00681EC3">
        <w:rPr>
          <w:rFonts w:ascii="Arial" w:hAnsi="Arial" w:cs="Arial"/>
          <w:lang w:val="es-ES"/>
        </w:rPr>
        <w:t xml:space="preserve"> </w:t>
      </w:r>
    </w:p>
    <w:p w14:paraId="44E7AAE0" w14:textId="688F86A8" w:rsidR="00BA2F36" w:rsidRPr="001A2126" w:rsidRDefault="00681EC3" w:rsidP="000F43B8">
      <w:pPr>
        <w:pStyle w:val="Textodecuerpo"/>
        <w:spacing w:line="360" w:lineRule="auto"/>
        <w:ind w:firstLine="708"/>
        <w:jc w:val="both"/>
        <w:rPr>
          <w:rFonts w:ascii="Arial" w:hAnsi="Arial" w:cs="Arial"/>
          <w:lang w:val="es-ES"/>
        </w:rPr>
      </w:pPr>
      <w:r>
        <w:rPr>
          <w:rFonts w:ascii="Arial" w:hAnsi="Arial" w:cs="Arial"/>
          <w:lang w:val="es-ES"/>
        </w:rPr>
        <w:t>El Agregado Policial de Carabineros de Chile da cumplimiento a lo estatuido en el Art. 1º</w:t>
      </w:r>
      <w:r w:rsidRPr="00681EC3">
        <w:rPr>
          <w:b/>
          <w:lang w:val="es-ES"/>
        </w:rPr>
        <w:t xml:space="preserve"> </w:t>
      </w:r>
      <w:r w:rsidRPr="00681EC3">
        <w:rPr>
          <w:rFonts w:ascii="Arial" w:hAnsi="Arial" w:cs="Arial"/>
          <w:lang w:val="es-ES"/>
        </w:rPr>
        <w:t xml:space="preserve">Directiva de Organización y Funcionamiento de </w:t>
      </w:r>
      <w:r w:rsidRPr="00865FA3">
        <w:rPr>
          <w:rFonts w:ascii="Arial" w:hAnsi="Arial" w:cs="Arial"/>
          <w:highlight w:val="yellow"/>
          <w:lang w:val="es-ES"/>
        </w:rPr>
        <w:t xml:space="preserve">las Agregadurías </w:t>
      </w:r>
      <w:r w:rsidR="00865FA3" w:rsidRPr="00865FA3">
        <w:rPr>
          <w:rFonts w:ascii="Arial" w:hAnsi="Arial" w:cs="Arial"/>
          <w:highlight w:val="yellow"/>
          <w:lang w:val="es-ES"/>
        </w:rPr>
        <w:t>de Carabineros de Chile</w:t>
      </w:r>
      <w:r w:rsidR="00865FA3">
        <w:rPr>
          <w:rFonts w:ascii="Arial" w:hAnsi="Arial" w:cs="Arial"/>
          <w:lang w:val="es-ES"/>
        </w:rPr>
        <w:t xml:space="preserve"> </w:t>
      </w:r>
      <w:r w:rsidRPr="00681EC3">
        <w:rPr>
          <w:rFonts w:ascii="Arial" w:hAnsi="Arial" w:cs="Arial"/>
          <w:lang w:val="es-ES"/>
        </w:rPr>
        <w:t xml:space="preserve"> en  el Extranjero</w:t>
      </w:r>
      <w:r w:rsidR="000F43B8">
        <w:rPr>
          <w:rFonts w:ascii="Arial" w:hAnsi="Arial" w:cs="Arial"/>
          <w:lang w:val="es-ES"/>
        </w:rPr>
        <w:t>.</w:t>
      </w:r>
    </w:p>
    <w:p w14:paraId="06932786" w14:textId="77777777" w:rsidR="00BA2F36" w:rsidRPr="001A2126" w:rsidRDefault="00BA2F36" w:rsidP="001A2126">
      <w:pPr>
        <w:spacing w:line="360" w:lineRule="auto"/>
        <w:ind w:firstLine="708"/>
        <w:jc w:val="both"/>
        <w:rPr>
          <w:rFonts w:ascii="Arial" w:hAnsi="Arial" w:cs="Arial"/>
          <w:lang w:val="es-ES"/>
        </w:rPr>
      </w:pPr>
    </w:p>
    <w:p w14:paraId="0CFF8552" w14:textId="7E635959" w:rsidR="00B150B5" w:rsidRPr="002A044B" w:rsidRDefault="00BA2F36" w:rsidP="002A044B">
      <w:pPr>
        <w:pStyle w:val="Textodecuerpo1sangra"/>
        <w:spacing w:line="360" w:lineRule="auto"/>
        <w:ind w:firstLine="708"/>
        <w:jc w:val="both"/>
        <w:rPr>
          <w:rFonts w:ascii="Arial" w:hAnsi="Arial" w:cs="Arial"/>
          <w:color w:val="000000"/>
          <w:lang w:val="es-ES"/>
        </w:rPr>
      </w:pPr>
      <w:r w:rsidRPr="00B150B5">
        <w:rPr>
          <w:rFonts w:ascii="Arial" w:hAnsi="Arial" w:cs="Arial"/>
          <w:lang w:val="es-ES"/>
        </w:rPr>
        <w:t>El marco referencial de su actividad es la orientación político-internacional del Gobierno de Chile. Tienen como tarea pr</w:t>
      </w:r>
      <w:r w:rsidR="00565B73" w:rsidRPr="00B150B5">
        <w:rPr>
          <w:rFonts w:ascii="Arial" w:hAnsi="Arial" w:cs="Arial"/>
          <w:lang w:val="es-ES"/>
        </w:rPr>
        <w:t>ioritaria, mantener y propiciar</w:t>
      </w:r>
      <w:r w:rsidRPr="00B150B5">
        <w:rPr>
          <w:rFonts w:ascii="Arial" w:hAnsi="Arial" w:cs="Arial"/>
          <w:lang w:val="es-ES"/>
        </w:rPr>
        <w:t xml:space="preserve"> mecanismos de </w:t>
      </w:r>
      <w:r w:rsidRPr="00B150B5">
        <w:rPr>
          <w:rFonts w:ascii="Arial" w:hAnsi="Arial" w:cs="Arial"/>
          <w:b/>
          <w:bCs/>
          <w:lang w:val="es-ES"/>
        </w:rPr>
        <w:t>cooperación policial internacional</w:t>
      </w:r>
      <w:r w:rsidRPr="00B150B5">
        <w:rPr>
          <w:rFonts w:ascii="Arial" w:hAnsi="Arial" w:cs="Arial"/>
          <w:lang w:val="es-ES"/>
        </w:rPr>
        <w:t>, orientados a unir esfuerzos para fortalecer la asistencia técnica científica, la capacitación y  el intercambio de información  para la prevención y neutralización del crimen organizado que mantiene una dinámica compleja e interdependiente.</w:t>
      </w:r>
      <w:r w:rsidR="00BF1A54">
        <w:rPr>
          <w:rFonts w:ascii="Arial" w:hAnsi="Arial" w:cs="Arial"/>
          <w:color w:val="000000"/>
          <w:lang w:val="es-ES"/>
        </w:rPr>
        <w:t xml:space="preserve"> En lo especifico, dan</w:t>
      </w:r>
      <w:r w:rsidR="00B150B5" w:rsidRPr="00B150B5">
        <w:rPr>
          <w:rFonts w:ascii="Arial" w:hAnsi="Arial" w:cs="Arial"/>
          <w:color w:val="000000"/>
          <w:lang w:val="es-ES"/>
        </w:rPr>
        <w:t xml:space="preserve"> cumplimiento a las políticas, postulados y doctrina de Carabineros de Chile con estricto apego a las disposiciones reglamentarias institucionales vigentes.  </w:t>
      </w:r>
    </w:p>
    <w:p w14:paraId="56719632" w14:textId="77777777" w:rsidR="00F92E3C" w:rsidRPr="001A2126" w:rsidRDefault="00F92E3C" w:rsidP="001A2126">
      <w:pPr>
        <w:spacing w:line="360" w:lineRule="auto"/>
        <w:ind w:firstLine="708"/>
        <w:jc w:val="both"/>
        <w:rPr>
          <w:rFonts w:ascii="Arial" w:hAnsi="Arial" w:cs="Arial"/>
          <w:lang w:val="es-ES"/>
        </w:rPr>
      </w:pPr>
    </w:p>
    <w:p w14:paraId="690B7E37" w14:textId="1F73D811" w:rsidR="00C30DBF" w:rsidRPr="001A2126" w:rsidRDefault="00F92E3C" w:rsidP="001A2126">
      <w:pPr>
        <w:spacing w:line="360" w:lineRule="auto"/>
        <w:ind w:firstLine="708"/>
        <w:jc w:val="center"/>
        <w:rPr>
          <w:rFonts w:ascii="Arial" w:hAnsi="Arial" w:cs="Arial"/>
          <w:lang w:val="es-ES"/>
        </w:rPr>
      </w:pPr>
      <w:r>
        <w:rPr>
          <w:rFonts w:ascii="Arial" w:hAnsi="Arial" w:cs="Arial"/>
          <w:b/>
        </w:rPr>
        <w:t xml:space="preserve">V.- </w:t>
      </w:r>
      <w:r w:rsidRPr="001A2126">
        <w:rPr>
          <w:rFonts w:ascii="Arial" w:hAnsi="Arial" w:cs="Arial"/>
          <w:b/>
        </w:rPr>
        <w:t>VINCULACIÓN ENTRE DIPLOMÁTICOS Y AGREGADOS MILITARES Y DE CARABINEROS</w:t>
      </w:r>
    </w:p>
    <w:p w14:paraId="77BC8345" w14:textId="77777777" w:rsidR="008B4CA7" w:rsidRPr="001A2126" w:rsidRDefault="008B4CA7" w:rsidP="00DB0EB8">
      <w:pPr>
        <w:spacing w:line="360" w:lineRule="auto"/>
        <w:jc w:val="both"/>
        <w:rPr>
          <w:rFonts w:ascii="Arial" w:hAnsi="Arial" w:cs="Arial"/>
        </w:rPr>
      </w:pPr>
    </w:p>
    <w:p w14:paraId="4A99D6E4" w14:textId="634B5ED6" w:rsidR="00C30DBF" w:rsidRPr="001A2126" w:rsidRDefault="00C30DBF" w:rsidP="001A2126">
      <w:pPr>
        <w:spacing w:line="360" w:lineRule="auto"/>
        <w:ind w:firstLine="708"/>
        <w:jc w:val="both"/>
        <w:rPr>
          <w:rFonts w:ascii="Arial" w:hAnsi="Arial" w:cs="Arial"/>
        </w:rPr>
      </w:pPr>
      <w:r w:rsidRPr="001A2126">
        <w:rPr>
          <w:rFonts w:ascii="Arial" w:hAnsi="Arial" w:cs="Arial"/>
        </w:rPr>
        <w:t>La Ley N° 19.999 relativa al mejoramiento de la gestión Institucional del Ministerio de Relaciones Exteriores,</w:t>
      </w:r>
      <w:r w:rsidRPr="001A2126" w:rsidDel="00553E9B">
        <w:rPr>
          <w:rFonts w:ascii="Arial" w:hAnsi="Arial" w:cs="Arial"/>
        </w:rPr>
        <w:t xml:space="preserve"> </w:t>
      </w:r>
      <w:r w:rsidRPr="001A2126">
        <w:rPr>
          <w:rFonts w:ascii="Arial" w:hAnsi="Arial" w:cs="Arial"/>
        </w:rPr>
        <w:t xml:space="preserve">establece las normas de la carrera diplomática. Respecto a la Política Diplomática de Agregados Militares y de Carabineros en el Exterior, </w:t>
      </w:r>
      <w:r w:rsidRPr="001A2126">
        <w:rPr>
          <w:rFonts w:ascii="Arial" w:hAnsi="Arial" w:cs="Arial"/>
          <w:lang w:val="es-ES"/>
        </w:rPr>
        <w:t xml:space="preserve">señala que su participación obedece </w:t>
      </w:r>
      <w:r w:rsidRPr="001A2126">
        <w:rPr>
          <w:rFonts w:ascii="Arial" w:hAnsi="Arial" w:cs="Arial"/>
        </w:rPr>
        <w:t xml:space="preserve">al intercambio de conocimiento entre funcionarios militares y policiales, denominado diplomacia militar y de carabineros, la cual, es trascendente en la interrelación de actores en el nuevo escenario internacional. Así, buscan </w:t>
      </w:r>
      <w:r w:rsidR="003A4987" w:rsidRPr="001A2126">
        <w:rPr>
          <w:rFonts w:ascii="Arial" w:hAnsi="Arial" w:cs="Arial"/>
        </w:rPr>
        <w:t>favorecer</w:t>
      </w:r>
      <w:r w:rsidRPr="001A2126">
        <w:rPr>
          <w:rFonts w:ascii="Arial" w:hAnsi="Arial" w:cs="Arial"/>
        </w:rPr>
        <w:t xml:space="preserve"> las relaciones político-militares y de carabineros, sobretodo cuando existe distorsión de información en estos ámbitos por parte de los medios de comunicación</w:t>
      </w:r>
      <w:r w:rsidRPr="001A2126">
        <w:rPr>
          <w:rStyle w:val="Refdenotaalpie"/>
          <w:rFonts w:ascii="Arial" w:hAnsi="Arial" w:cs="Arial"/>
        </w:rPr>
        <w:footnoteReference w:id="6"/>
      </w:r>
      <w:r w:rsidRPr="001A2126">
        <w:rPr>
          <w:rFonts w:ascii="Arial" w:hAnsi="Arial" w:cs="Arial"/>
        </w:rPr>
        <w:t xml:space="preserve">. </w:t>
      </w:r>
    </w:p>
    <w:p w14:paraId="2D4CE988" w14:textId="77777777" w:rsidR="00DB079D" w:rsidRPr="001A2126" w:rsidRDefault="00DB079D" w:rsidP="001A2126">
      <w:pPr>
        <w:spacing w:line="360" w:lineRule="auto"/>
        <w:ind w:firstLine="708"/>
        <w:jc w:val="both"/>
        <w:rPr>
          <w:rFonts w:ascii="Arial" w:hAnsi="Arial" w:cs="Arial"/>
          <w:lang w:val="es-ES"/>
        </w:rPr>
      </w:pPr>
    </w:p>
    <w:p w14:paraId="4737D92B" w14:textId="3E15E551" w:rsidR="00C30DBF" w:rsidRPr="001A2126" w:rsidRDefault="00C30DBF" w:rsidP="001A2126">
      <w:pPr>
        <w:spacing w:line="360" w:lineRule="auto"/>
        <w:ind w:firstLine="708"/>
        <w:jc w:val="both"/>
        <w:rPr>
          <w:rFonts w:ascii="Arial" w:hAnsi="Arial" w:cs="Arial"/>
        </w:rPr>
      </w:pPr>
      <w:r w:rsidRPr="001A2126">
        <w:rPr>
          <w:rFonts w:ascii="Arial" w:hAnsi="Arial" w:cs="Arial"/>
        </w:rPr>
        <w:t>Respecto al nombramiento de los Agregados Militares</w:t>
      </w:r>
      <w:r w:rsidR="00DB079D" w:rsidRPr="001A2126">
        <w:rPr>
          <w:rFonts w:ascii="Arial" w:hAnsi="Arial" w:cs="Arial"/>
        </w:rPr>
        <w:t xml:space="preserve"> y de Carabineros</w:t>
      </w:r>
      <w:r w:rsidRPr="001A2126">
        <w:rPr>
          <w:rFonts w:ascii="Arial" w:hAnsi="Arial" w:cs="Arial"/>
        </w:rPr>
        <w:t>,</w:t>
      </w:r>
      <w:r w:rsidR="003E4900">
        <w:rPr>
          <w:rFonts w:ascii="Arial" w:hAnsi="Arial" w:cs="Arial"/>
        </w:rPr>
        <w:t xml:space="preserve"> tiene dos fases: En Carabineros de Chile en el Título III, Artículo 2º de la Directiva precitada</w:t>
      </w:r>
      <w:r w:rsidR="00751EEA">
        <w:rPr>
          <w:rFonts w:ascii="Arial" w:hAnsi="Arial" w:cs="Arial"/>
        </w:rPr>
        <w:t xml:space="preserve"> </w:t>
      </w:r>
      <w:r w:rsidR="00751EEA" w:rsidRPr="00751EEA">
        <w:rPr>
          <w:rFonts w:ascii="Arial" w:hAnsi="Arial" w:cs="Arial"/>
          <w:highlight w:val="yellow"/>
        </w:rPr>
        <w:t>y reuniendo los requisitos allí consignados</w:t>
      </w:r>
      <w:r w:rsidR="003E4900">
        <w:rPr>
          <w:rFonts w:ascii="Arial" w:hAnsi="Arial" w:cs="Arial"/>
        </w:rPr>
        <w:t xml:space="preserve"> y</w:t>
      </w:r>
      <w:r w:rsidRPr="001A2126">
        <w:rPr>
          <w:rFonts w:ascii="Arial" w:hAnsi="Arial" w:cs="Arial"/>
        </w:rPr>
        <w:t xml:space="preserve"> “la decisión se debe someter previamente al Protocolo del país receptor para su aprobación, mediante una Nota verbal que enviará el Embajador con los nombres e historial de cada uno de ellos. Los países no pueden oponerse a estos nombramientos, salvo que existan razones muy particulares”</w:t>
      </w:r>
      <w:r w:rsidRPr="001A2126">
        <w:rPr>
          <w:rStyle w:val="Refdenotaalpie"/>
          <w:rFonts w:ascii="Arial" w:hAnsi="Arial" w:cs="Arial"/>
        </w:rPr>
        <w:footnoteReference w:id="7"/>
      </w:r>
      <w:r w:rsidRPr="001A2126">
        <w:rPr>
          <w:rFonts w:ascii="Arial" w:hAnsi="Arial" w:cs="Arial"/>
        </w:rPr>
        <w:t>.</w:t>
      </w:r>
    </w:p>
    <w:p w14:paraId="44933464" w14:textId="77777777" w:rsidR="00C30DBF" w:rsidRPr="001A2126" w:rsidRDefault="00C30DBF" w:rsidP="001A2126">
      <w:pPr>
        <w:spacing w:line="360" w:lineRule="auto"/>
        <w:rPr>
          <w:rFonts w:ascii="Arial" w:hAnsi="Arial" w:cs="Arial"/>
        </w:rPr>
      </w:pPr>
    </w:p>
    <w:p w14:paraId="5E4DBE23" w14:textId="111B4FF6" w:rsidR="00C30DBF" w:rsidRPr="001A2126" w:rsidRDefault="00C30DBF" w:rsidP="00A37FB5">
      <w:pPr>
        <w:spacing w:line="360" w:lineRule="auto"/>
        <w:ind w:firstLine="360"/>
        <w:jc w:val="both"/>
        <w:rPr>
          <w:rFonts w:ascii="Arial" w:hAnsi="Arial" w:cs="Arial"/>
        </w:rPr>
      </w:pPr>
      <w:r w:rsidRPr="001A2126">
        <w:rPr>
          <w:rFonts w:ascii="Arial" w:hAnsi="Arial" w:cs="Arial"/>
        </w:rPr>
        <w:t xml:space="preserve">A modo de ejemplo, se señalan las funciones que cumplen los Agregados Militares </w:t>
      </w:r>
      <w:r w:rsidR="00DB079D" w:rsidRPr="001A2126">
        <w:rPr>
          <w:rFonts w:ascii="Arial" w:hAnsi="Arial" w:cs="Arial"/>
        </w:rPr>
        <w:t xml:space="preserve">y de Carabineros </w:t>
      </w:r>
      <w:r w:rsidRPr="001A2126">
        <w:rPr>
          <w:rFonts w:ascii="Arial" w:hAnsi="Arial" w:cs="Arial"/>
        </w:rPr>
        <w:t>en la Misión Diplomática de Chile en España:</w:t>
      </w:r>
    </w:p>
    <w:p w14:paraId="67842E70" w14:textId="77777777" w:rsidR="00C30DBF" w:rsidRPr="001A2126" w:rsidRDefault="00C30DBF" w:rsidP="001A2126">
      <w:pPr>
        <w:spacing w:line="360" w:lineRule="auto"/>
        <w:rPr>
          <w:rFonts w:ascii="Arial" w:hAnsi="Arial" w:cs="Arial"/>
        </w:rPr>
      </w:pPr>
    </w:p>
    <w:p w14:paraId="54F663D7" w14:textId="77777777" w:rsidR="00C30DBF" w:rsidRPr="001A2126" w:rsidRDefault="00C30DBF" w:rsidP="001A2126">
      <w:pPr>
        <w:numPr>
          <w:ilvl w:val="0"/>
          <w:numId w:val="2"/>
        </w:numPr>
        <w:spacing w:line="360" w:lineRule="auto"/>
        <w:jc w:val="both"/>
        <w:rPr>
          <w:rFonts w:ascii="Arial" w:hAnsi="Arial" w:cs="Arial"/>
          <w:b/>
        </w:rPr>
      </w:pPr>
      <w:r w:rsidRPr="001A2126">
        <w:rPr>
          <w:rFonts w:ascii="Arial" w:hAnsi="Arial" w:cs="Arial"/>
          <w:b/>
        </w:rPr>
        <w:t>Agregaduría de Defensa y Militar</w:t>
      </w:r>
    </w:p>
    <w:p w14:paraId="0B611131" w14:textId="77777777" w:rsidR="00C30DBF" w:rsidRPr="001A2126" w:rsidRDefault="00C30DBF" w:rsidP="001A2126">
      <w:pPr>
        <w:spacing w:line="360" w:lineRule="auto"/>
        <w:ind w:left="360"/>
        <w:rPr>
          <w:rFonts w:ascii="Arial" w:hAnsi="Arial" w:cs="Arial"/>
          <w:b/>
        </w:rPr>
      </w:pPr>
    </w:p>
    <w:p w14:paraId="25DD2F5D" w14:textId="77777777" w:rsidR="00C30DBF" w:rsidRPr="001A2126" w:rsidRDefault="00C30DBF" w:rsidP="00A37FB5">
      <w:pPr>
        <w:spacing w:line="360" w:lineRule="auto"/>
        <w:ind w:left="708"/>
        <w:jc w:val="both"/>
        <w:rPr>
          <w:rFonts w:ascii="Arial" w:hAnsi="Arial" w:cs="Arial"/>
        </w:rPr>
      </w:pPr>
      <w:r w:rsidRPr="001A2126">
        <w:rPr>
          <w:rFonts w:ascii="Arial" w:hAnsi="Arial" w:cs="Arial"/>
        </w:rPr>
        <w:t>Le corresponde asesorar al Jefe de Misión Diplomática en los temas propios de la función militar. Representa al Ministerio de Defensa de Chile y coordina la vinculación entre el Estado Mayor Conjunto de Chile con el Estado Mayor de la Defensa de España</w:t>
      </w:r>
      <w:r w:rsidRPr="001A2126">
        <w:rPr>
          <w:rStyle w:val="Refdenotaalpie"/>
          <w:rFonts w:ascii="Arial" w:hAnsi="Arial" w:cs="Arial"/>
        </w:rPr>
        <w:footnoteReference w:id="8"/>
      </w:r>
      <w:r w:rsidRPr="001A2126">
        <w:rPr>
          <w:rFonts w:ascii="Arial" w:hAnsi="Arial" w:cs="Arial"/>
        </w:rPr>
        <w:t>.</w:t>
      </w:r>
    </w:p>
    <w:p w14:paraId="0EE4DA67" w14:textId="77777777" w:rsidR="00AA6352" w:rsidRPr="001A2126" w:rsidRDefault="00AA6352" w:rsidP="001A2126">
      <w:pPr>
        <w:spacing w:line="360" w:lineRule="auto"/>
        <w:ind w:left="708"/>
        <w:rPr>
          <w:rFonts w:ascii="Arial" w:hAnsi="Arial" w:cs="Arial"/>
        </w:rPr>
      </w:pPr>
    </w:p>
    <w:p w14:paraId="316EBCDB" w14:textId="77777777" w:rsidR="00C30DBF" w:rsidRPr="001A2126" w:rsidRDefault="00C30DBF" w:rsidP="001A2126">
      <w:pPr>
        <w:numPr>
          <w:ilvl w:val="0"/>
          <w:numId w:val="2"/>
        </w:numPr>
        <w:spacing w:line="360" w:lineRule="auto"/>
        <w:jc w:val="both"/>
        <w:rPr>
          <w:rFonts w:ascii="Arial" w:hAnsi="Arial" w:cs="Arial"/>
          <w:b/>
        </w:rPr>
      </w:pPr>
      <w:r w:rsidRPr="001A2126">
        <w:rPr>
          <w:rFonts w:ascii="Arial" w:hAnsi="Arial" w:cs="Arial"/>
          <w:b/>
        </w:rPr>
        <w:t>Agregaduría Naval</w:t>
      </w:r>
    </w:p>
    <w:p w14:paraId="004FEEA3" w14:textId="77777777" w:rsidR="00C30DBF" w:rsidRPr="001A2126" w:rsidRDefault="00C30DBF" w:rsidP="001A2126">
      <w:pPr>
        <w:spacing w:line="360" w:lineRule="auto"/>
        <w:ind w:left="360"/>
        <w:rPr>
          <w:rFonts w:ascii="Arial" w:hAnsi="Arial" w:cs="Arial"/>
          <w:b/>
        </w:rPr>
      </w:pPr>
    </w:p>
    <w:p w14:paraId="158284DC" w14:textId="77777777" w:rsidR="00C30DBF" w:rsidRPr="001A2126" w:rsidRDefault="00C30DBF" w:rsidP="001A2126">
      <w:pPr>
        <w:spacing w:line="360" w:lineRule="auto"/>
        <w:ind w:left="708"/>
        <w:jc w:val="both"/>
        <w:rPr>
          <w:rFonts w:ascii="Arial" w:hAnsi="Arial" w:cs="Arial"/>
        </w:rPr>
      </w:pPr>
      <w:r w:rsidRPr="001A2126">
        <w:rPr>
          <w:rFonts w:ascii="Arial" w:hAnsi="Arial" w:cs="Arial"/>
        </w:rPr>
        <w:t>El Agregado Naval es un Oficial de la Armada de Chile cuyas funciones son las de asesorar al Jefe de la Misión Diplomática en los asuntos propios de la profesión naval y cumplir con las tareas y obligaciones institucionales.</w:t>
      </w:r>
    </w:p>
    <w:p w14:paraId="4B2FB4C1" w14:textId="77777777" w:rsidR="00C30DBF" w:rsidRPr="001A2126" w:rsidRDefault="00C30DBF" w:rsidP="001A2126">
      <w:pPr>
        <w:spacing w:line="360" w:lineRule="auto"/>
        <w:rPr>
          <w:rFonts w:ascii="Arial" w:hAnsi="Arial" w:cs="Arial"/>
        </w:rPr>
      </w:pPr>
    </w:p>
    <w:p w14:paraId="0036273E" w14:textId="77777777" w:rsidR="00C30DBF" w:rsidRPr="001A2126" w:rsidRDefault="00C30DBF" w:rsidP="001A2126">
      <w:pPr>
        <w:numPr>
          <w:ilvl w:val="0"/>
          <w:numId w:val="2"/>
        </w:numPr>
        <w:spacing w:line="360" w:lineRule="auto"/>
        <w:jc w:val="both"/>
        <w:rPr>
          <w:rFonts w:ascii="Arial" w:hAnsi="Arial" w:cs="Arial"/>
          <w:b/>
        </w:rPr>
      </w:pPr>
      <w:r w:rsidRPr="001A2126">
        <w:rPr>
          <w:rFonts w:ascii="Arial" w:hAnsi="Arial" w:cs="Arial"/>
          <w:b/>
        </w:rPr>
        <w:t xml:space="preserve">Agregaduría Aérea </w:t>
      </w:r>
    </w:p>
    <w:p w14:paraId="388C1405" w14:textId="77777777" w:rsidR="00C30DBF" w:rsidRPr="001A2126" w:rsidRDefault="00C30DBF" w:rsidP="001A2126">
      <w:pPr>
        <w:spacing w:line="360" w:lineRule="auto"/>
        <w:ind w:left="360"/>
        <w:rPr>
          <w:rFonts w:ascii="Arial" w:hAnsi="Arial" w:cs="Arial"/>
          <w:b/>
        </w:rPr>
      </w:pPr>
    </w:p>
    <w:p w14:paraId="71FC114C" w14:textId="7AB4C2EE" w:rsidR="00344B37" w:rsidRPr="001A2126" w:rsidRDefault="00C30DBF" w:rsidP="00AA2E82">
      <w:pPr>
        <w:spacing w:line="360" w:lineRule="auto"/>
        <w:ind w:left="708"/>
        <w:jc w:val="both"/>
        <w:rPr>
          <w:rFonts w:ascii="Arial" w:hAnsi="Arial" w:cs="Arial"/>
        </w:rPr>
      </w:pPr>
      <w:r w:rsidRPr="001A2126">
        <w:rPr>
          <w:rFonts w:ascii="Arial" w:hAnsi="Arial" w:cs="Arial"/>
        </w:rPr>
        <w:t>La Agregaduría Aérea cumple un rol de carácter diplomático e institucional, cuyo objetivo es la representación del país y de la FACH, en actividades relacionadas con aspectos protocolares y de intercambio profesional.</w:t>
      </w:r>
    </w:p>
    <w:p w14:paraId="3021FAE0" w14:textId="77777777" w:rsidR="00C30DBF" w:rsidRPr="001A2126" w:rsidRDefault="00C30DBF" w:rsidP="001A2126">
      <w:pPr>
        <w:spacing w:line="360" w:lineRule="auto"/>
        <w:ind w:left="708"/>
        <w:rPr>
          <w:rFonts w:ascii="Arial" w:hAnsi="Arial" w:cs="Arial"/>
        </w:rPr>
      </w:pPr>
    </w:p>
    <w:p w14:paraId="22A23712" w14:textId="77777777" w:rsidR="00C30DBF" w:rsidRPr="001A2126" w:rsidRDefault="00C30DBF" w:rsidP="001A2126">
      <w:pPr>
        <w:numPr>
          <w:ilvl w:val="0"/>
          <w:numId w:val="2"/>
        </w:numPr>
        <w:spacing w:line="360" w:lineRule="auto"/>
        <w:jc w:val="both"/>
        <w:rPr>
          <w:rFonts w:ascii="Arial" w:hAnsi="Arial" w:cs="Arial"/>
          <w:b/>
        </w:rPr>
      </w:pPr>
      <w:r w:rsidRPr="001A2126">
        <w:rPr>
          <w:rFonts w:ascii="Arial" w:hAnsi="Arial" w:cs="Arial"/>
          <w:b/>
        </w:rPr>
        <w:t>Agregaduría de Carabineros</w:t>
      </w:r>
    </w:p>
    <w:p w14:paraId="44278342" w14:textId="77777777" w:rsidR="00C30DBF" w:rsidRPr="001A2126" w:rsidRDefault="00C30DBF" w:rsidP="001A2126">
      <w:pPr>
        <w:spacing w:line="360" w:lineRule="auto"/>
        <w:ind w:left="360"/>
        <w:rPr>
          <w:rFonts w:ascii="Arial" w:hAnsi="Arial" w:cs="Arial"/>
          <w:b/>
        </w:rPr>
      </w:pPr>
    </w:p>
    <w:p w14:paraId="3D0EB50C" w14:textId="5708C49C" w:rsidR="00C30DBF" w:rsidRPr="001A2126" w:rsidRDefault="00C30DBF" w:rsidP="00A73C55">
      <w:pPr>
        <w:spacing w:line="360" w:lineRule="auto"/>
        <w:ind w:left="708" w:firstLine="12"/>
        <w:jc w:val="both"/>
        <w:rPr>
          <w:rFonts w:ascii="Arial" w:hAnsi="Arial" w:cs="Arial"/>
        </w:rPr>
      </w:pPr>
      <w:r w:rsidRPr="001A2126">
        <w:rPr>
          <w:rFonts w:ascii="Arial" w:hAnsi="Arial" w:cs="Arial"/>
        </w:rPr>
        <w:t>La Agregaduría de Carabineros se encarga de representar a Carabineros de Chile ante el Estado Español, las Instituciones policiales existentes en el país, y en general, ante todo tipo de organizaciones y/o personas.</w:t>
      </w:r>
    </w:p>
    <w:p w14:paraId="78446D57" w14:textId="77777777" w:rsidR="00C30DBF" w:rsidRDefault="00C30DBF" w:rsidP="001A2126">
      <w:pPr>
        <w:spacing w:line="360" w:lineRule="auto"/>
        <w:ind w:firstLine="708"/>
        <w:jc w:val="both"/>
        <w:rPr>
          <w:rFonts w:ascii="Arial" w:hAnsi="Arial" w:cs="Arial"/>
        </w:rPr>
      </w:pPr>
      <w:r w:rsidRPr="001A2126">
        <w:rPr>
          <w:rFonts w:ascii="Arial" w:hAnsi="Arial" w:cs="Arial"/>
        </w:rPr>
        <w:t>El marco referencial de su actividad es la orientación político-internacional del Gobierno de Chile. Tiene como tarea prioritaria, mantener y propiciar mecanismos de cooperación policial internacional</w:t>
      </w:r>
      <w:r w:rsidRPr="001A2126">
        <w:rPr>
          <w:rStyle w:val="Refdenotaalpie"/>
          <w:rFonts w:ascii="Arial" w:hAnsi="Arial" w:cs="Arial"/>
        </w:rPr>
        <w:footnoteReference w:id="9"/>
      </w:r>
      <w:r w:rsidRPr="001A2126">
        <w:rPr>
          <w:rFonts w:ascii="Arial" w:hAnsi="Arial" w:cs="Arial"/>
        </w:rPr>
        <w:t>.</w:t>
      </w:r>
    </w:p>
    <w:p w14:paraId="78F9858C" w14:textId="22CA34CE" w:rsidR="00CB267B" w:rsidRPr="001A2126" w:rsidRDefault="00CB267B" w:rsidP="001A2126">
      <w:pPr>
        <w:spacing w:line="360" w:lineRule="auto"/>
        <w:ind w:firstLine="708"/>
        <w:jc w:val="both"/>
        <w:rPr>
          <w:rFonts w:ascii="Arial" w:hAnsi="Arial" w:cs="Arial"/>
        </w:rPr>
      </w:pPr>
      <w:r>
        <w:rPr>
          <w:rFonts w:ascii="Arial" w:hAnsi="Arial" w:cs="Arial"/>
        </w:rPr>
        <w:t>Por otra parte, cada Agregado debe cumplir lo prescrito en el Artículo 21º, y siguientes de la Directiva en comento en cuanto a Actividades Internas; Actividades con el Estado receptor; Actividades sobre Información Académica; Sobre el Área Operativa; sobre el Área Tecnológica y Relativas a la Imagen Institucional, entre las más importantes.</w:t>
      </w:r>
    </w:p>
    <w:p w14:paraId="74239697" w14:textId="77777777" w:rsidR="00C30DBF" w:rsidRPr="001A2126" w:rsidRDefault="00C30DBF" w:rsidP="001A2126">
      <w:pPr>
        <w:spacing w:line="360" w:lineRule="auto"/>
        <w:rPr>
          <w:rFonts w:ascii="Arial" w:hAnsi="Arial" w:cs="Arial"/>
          <w:b/>
        </w:rPr>
      </w:pPr>
    </w:p>
    <w:p w14:paraId="3D19F077" w14:textId="506823FD" w:rsidR="00C30DBF" w:rsidRPr="001A2126" w:rsidRDefault="00DB079D" w:rsidP="001A2126">
      <w:pPr>
        <w:spacing w:line="360" w:lineRule="auto"/>
        <w:ind w:firstLine="708"/>
        <w:jc w:val="both"/>
        <w:rPr>
          <w:rFonts w:ascii="Arial" w:hAnsi="Arial" w:cs="Arial"/>
          <w:b/>
        </w:rPr>
      </w:pPr>
      <w:r w:rsidRPr="001A2126">
        <w:rPr>
          <w:rFonts w:ascii="Arial" w:hAnsi="Arial" w:cs="Arial"/>
          <w:b/>
        </w:rPr>
        <w:t>En lo que respecta a la v</w:t>
      </w:r>
      <w:r w:rsidR="00C30DBF" w:rsidRPr="001A2126">
        <w:rPr>
          <w:rFonts w:ascii="Arial" w:hAnsi="Arial" w:cs="Arial"/>
          <w:b/>
        </w:rPr>
        <w:t>inculación entre Diplomáticos y Agregados Militares</w:t>
      </w:r>
      <w:r w:rsidRPr="001A2126">
        <w:rPr>
          <w:rFonts w:ascii="Arial" w:hAnsi="Arial" w:cs="Arial"/>
          <w:b/>
        </w:rPr>
        <w:t xml:space="preserve"> y de Carabineros, ésta </w:t>
      </w:r>
      <w:r w:rsidR="00C30DBF" w:rsidRPr="001A2126">
        <w:rPr>
          <w:rFonts w:ascii="Arial" w:hAnsi="Arial" w:cs="Arial"/>
        </w:rPr>
        <w:t>ha sido estrecha considerando el rol de Consejeros del Embajador en materias de Defensa</w:t>
      </w:r>
      <w:r w:rsidRPr="001A2126">
        <w:rPr>
          <w:rFonts w:ascii="Arial" w:hAnsi="Arial" w:cs="Arial"/>
        </w:rPr>
        <w:t>, de Orden y Seguridad Pública</w:t>
      </w:r>
      <w:r w:rsidR="00C30DBF" w:rsidRPr="001A2126">
        <w:rPr>
          <w:rFonts w:ascii="Arial" w:hAnsi="Arial" w:cs="Arial"/>
        </w:rPr>
        <w:t xml:space="preserve"> y la necesidad de mantenerse informado respecto a la situación estratégica y armada de los países extranjeros. </w:t>
      </w:r>
    </w:p>
    <w:p w14:paraId="409C56CD" w14:textId="77777777" w:rsidR="00A37FB5" w:rsidRPr="001A2126" w:rsidRDefault="00A37FB5" w:rsidP="001A2126">
      <w:pPr>
        <w:spacing w:line="360" w:lineRule="auto"/>
        <w:rPr>
          <w:rFonts w:ascii="Arial" w:hAnsi="Arial" w:cs="Arial"/>
        </w:rPr>
      </w:pPr>
    </w:p>
    <w:p w14:paraId="2FCB6918" w14:textId="463979ED" w:rsidR="00C30DBF" w:rsidRDefault="00C30DBF" w:rsidP="001A2126">
      <w:pPr>
        <w:spacing w:line="360" w:lineRule="auto"/>
        <w:ind w:firstLine="708"/>
        <w:jc w:val="both"/>
        <w:rPr>
          <w:rFonts w:ascii="Arial" w:hAnsi="Arial" w:cs="Arial"/>
        </w:rPr>
      </w:pPr>
      <w:r w:rsidRPr="001A2126">
        <w:rPr>
          <w:rFonts w:ascii="Arial" w:hAnsi="Arial" w:cs="Arial"/>
        </w:rPr>
        <w:t xml:space="preserve">Es preciso mencionar que tanto diplomáticos como agregados militares </w:t>
      </w:r>
      <w:r w:rsidR="00DB079D" w:rsidRPr="001A2126">
        <w:rPr>
          <w:rFonts w:ascii="Arial" w:hAnsi="Arial" w:cs="Arial"/>
        </w:rPr>
        <w:t xml:space="preserve">y de carabineros </w:t>
      </w:r>
      <w:r w:rsidRPr="001A2126">
        <w:rPr>
          <w:rFonts w:ascii="Arial" w:hAnsi="Arial" w:cs="Arial"/>
        </w:rPr>
        <w:t xml:space="preserve">conforman la dotación de las Delegaciones de Chile en el exterior y, que ambas son de carácter profesional y jerarquizado. </w:t>
      </w:r>
    </w:p>
    <w:p w14:paraId="690B2DE3" w14:textId="411BF3C2" w:rsidR="00751EEA" w:rsidRPr="001A2126" w:rsidRDefault="00751EEA" w:rsidP="001A2126">
      <w:pPr>
        <w:spacing w:line="360" w:lineRule="auto"/>
        <w:ind w:firstLine="708"/>
        <w:jc w:val="both"/>
        <w:rPr>
          <w:rFonts w:ascii="Arial" w:hAnsi="Arial" w:cs="Arial"/>
        </w:rPr>
      </w:pPr>
      <w:r w:rsidRPr="004462B9">
        <w:rPr>
          <w:rFonts w:ascii="Arial" w:hAnsi="Arial" w:cs="Arial"/>
          <w:highlight w:val="yellow"/>
        </w:rPr>
        <w:t>De conformidad a lo estatuido en la Orden General Nº 00226</w:t>
      </w:r>
      <w:r w:rsidR="004462B9" w:rsidRPr="004462B9">
        <w:rPr>
          <w:rFonts w:ascii="Arial" w:hAnsi="Arial" w:cs="Arial"/>
          <w:highlight w:val="yellow"/>
        </w:rPr>
        <w:t>4</w:t>
      </w:r>
      <w:r w:rsidRPr="004462B9">
        <w:rPr>
          <w:rFonts w:ascii="Arial" w:hAnsi="Arial" w:cs="Arial"/>
          <w:highlight w:val="yellow"/>
        </w:rPr>
        <w:t xml:space="preserve"> de fecha 29 de abril de 2014, que estableció la nueva Directiva de Organización y Funcionamiento de las Agregadurías de Carabineros en el Extranjero, en su artículo 4º, prescribe que los Agregado de Carabineros de Chile dependerán “funcionalmente del Jefe de la respectiva Misión Diplomática, en lo que se refiere a asuntos de carácter protocolar o diplomático” y técnicamente “ de la Dirección Nacional de Personal</w:t>
      </w:r>
      <w:r>
        <w:rPr>
          <w:rFonts w:ascii="Arial" w:hAnsi="Arial" w:cs="Arial"/>
        </w:rPr>
        <w:t>"</w:t>
      </w:r>
    </w:p>
    <w:p w14:paraId="298B9CA8" w14:textId="77777777" w:rsidR="00C30DBF" w:rsidRPr="001A2126" w:rsidRDefault="00C30DBF" w:rsidP="001A2126">
      <w:pPr>
        <w:spacing w:line="360" w:lineRule="auto"/>
        <w:rPr>
          <w:rFonts w:ascii="Arial" w:hAnsi="Arial" w:cs="Arial"/>
        </w:rPr>
      </w:pPr>
    </w:p>
    <w:p w14:paraId="6C0591D3" w14:textId="00CF20D5" w:rsidR="00C30DBF" w:rsidRPr="001A2126" w:rsidRDefault="00C30DBF" w:rsidP="001A2126">
      <w:pPr>
        <w:spacing w:line="360" w:lineRule="auto"/>
        <w:ind w:firstLine="708"/>
        <w:jc w:val="both"/>
        <w:rPr>
          <w:rFonts w:ascii="Arial" w:hAnsi="Arial" w:cs="Arial"/>
        </w:rPr>
      </w:pPr>
      <w:r w:rsidRPr="001A2126">
        <w:rPr>
          <w:rFonts w:ascii="Arial" w:hAnsi="Arial" w:cs="Arial"/>
        </w:rPr>
        <w:t>Respecto a su ingreso, los diplomáticos son funcionarios públicos que ingresan mediante concurso y pasan por la academia, mientras que los Militares y Carabineros que son destinados también han cumplido requisitos de ingreso y carrera funcionaria que los faculta para las funciones de repres</w:t>
      </w:r>
      <w:r w:rsidR="00DB079D" w:rsidRPr="001A2126">
        <w:rPr>
          <w:rFonts w:ascii="Arial" w:hAnsi="Arial" w:cs="Arial"/>
        </w:rPr>
        <w:t xml:space="preserve">entación en el exterior, siendo </w:t>
      </w:r>
      <w:r w:rsidRPr="001A2126">
        <w:rPr>
          <w:rFonts w:ascii="Arial" w:hAnsi="Arial" w:cs="Arial"/>
        </w:rPr>
        <w:t>normalmente del grado de Coronel.</w:t>
      </w:r>
    </w:p>
    <w:p w14:paraId="4919C343" w14:textId="7C64C152" w:rsidR="00385F63" w:rsidRPr="001A2126" w:rsidRDefault="00C30DBF" w:rsidP="00385F63">
      <w:pPr>
        <w:pStyle w:val="NormalWeb"/>
        <w:spacing w:line="360" w:lineRule="auto"/>
        <w:ind w:firstLine="708"/>
        <w:jc w:val="both"/>
        <w:rPr>
          <w:rFonts w:ascii="Arial" w:hAnsi="Arial" w:cs="Arial"/>
          <w:sz w:val="24"/>
          <w:szCs w:val="24"/>
        </w:rPr>
      </w:pPr>
      <w:r w:rsidRPr="001A2126">
        <w:rPr>
          <w:rFonts w:ascii="Arial" w:hAnsi="Arial" w:cs="Arial"/>
          <w:sz w:val="24"/>
          <w:szCs w:val="24"/>
        </w:rPr>
        <w:t>Finalmente, los Agregados Militares</w:t>
      </w:r>
      <w:r w:rsidR="00DB079D" w:rsidRPr="001A2126">
        <w:rPr>
          <w:rFonts w:ascii="Arial" w:hAnsi="Arial" w:cs="Arial"/>
          <w:sz w:val="24"/>
          <w:szCs w:val="24"/>
        </w:rPr>
        <w:t xml:space="preserve"> y de Carabineros,</w:t>
      </w:r>
      <w:r w:rsidRPr="001A2126">
        <w:rPr>
          <w:rFonts w:ascii="Arial" w:hAnsi="Arial" w:cs="Arial"/>
          <w:sz w:val="24"/>
          <w:szCs w:val="24"/>
        </w:rPr>
        <w:t xml:space="preserve"> no son miembros del Cuerpo Diplomático, pero en las ocasiones ceremoniales, deben estar presentes junto con la representación diplomática</w:t>
      </w:r>
      <w:r w:rsidRPr="001A2126">
        <w:rPr>
          <w:rStyle w:val="Refdenotaalpie"/>
          <w:rFonts w:ascii="Arial" w:hAnsi="Arial" w:cs="Arial"/>
          <w:sz w:val="24"/>
          <w:szCs w:val="24"/>
        </w:rPr>
        <w:footnoteReference w:id="10"/>
      </w:r>
      <w:r w:rsidRPr="001A2126">
        <w:rPr>
          <w:rFonts w:ascii="Arial" w:hAnsi="Arial" w:cs="Arial"/>
          <w:sz w:val="24"/>
          <w:szCs w:val="24"/>
        </w:rPr>
        <w:t xml:space="preserve">. </w:t>
      </w:r>
    </w:p>
    <w:p w14:paraId="212FE16C" w14:textId="40595AC7" w:rsidR="00BA2F36" w:rsidRDefault="005E592C" w:rsidP="00385F63">
      <w:pPr>
        <w:spacing w:line="360" w:lineRule="auto"/>
        <w:ind w:firstLine="708"/>
        <w:jc w:val="both"/>
        <w:rPr>
          <w:rFonts w:ascii="Arial" w:hAnsi="Arial" w:cs="Arial"/>
          <w:b/>
          <w:lang w:val="es-ES"/>
        </w:rPr>
      </w:pPr>
      <w:r w:rsidRPr="005E592C">
        <w:rPr>
          <w:rFonts w:ascii="Arial" w:hAnsi="Arial" w:cs="Arial"/>
          <w:b/>
          <w:lang w:val="es-ES"/>
        </w:rPr>
        <w:t xml:space="preserve">VI.- </w:t>
      </w:r>
      <w:r w:rsidR="00241B21" w:rsidRPr="005E592C">
        <w:rPr>
          <w:rFonts w:ascii="Arial" w:hAnsi="Arial" w:cs="Arial"/>
          <w:b/>
          <w:lang w:val="es-ES"/>
        </w:rPr>
        <w:t>MARCO HISTORICO INSTITUCIONAL</w:t>
      </w:r>
    </w:p>
    <w:p w14:paraId="322F6955" w14:textId="77777777" w:rsidR="00180E67" w:rsidRDefault="00180E67" w:rsidP="00385F63">
      <w:pPr>
        <w:spacing w:line="360" w:lineRule="auto"/>
        <w:ind w:firstLine="708"/>
        <w:jc w:val="both"/>
        <w:rPr>
          <w:rFonts w:ascii="Arial" w:hAnsi="Arial" w:cs="Arial"/>
          <w:b/>
          <w:lang w:val="es-ES"/>
        </w:rPr>
      </w:pPr>
    </w:p>
    <w:p w14:paraId="120A7E7D" w14:textId="78ACAD63" w:rsidR="00B150B5" w:rsidRDefault="00751EEA" w:rsidP="0021137F">
      <w:pPr>
        <w:spacing w:line="360" w:lineRule="auto"/>
        <w:ind w:firstLine="708"/>
        <w:jc w:val="both"/>
        <w:rPr>
          <w:rFonts w:ascii="Arial" w:hAnsi="Arial" w:cs="Arial"/>
          <w:b/>
          <w:lang w:val="es-ES"/>
        </w:rPr>
      </w:pPr>
      <w:r w:rsidRPr="005413C5">
        <w:rPr>
          <w:rFonts w:ascii="Arial" w:hAnsi="Arial" w:cs="Arial"/>
          <w:szCs w:val="30"/>
          <w:highlight w:val="yellow"/>
          <w:lang w:val="es-ES"/>
        </w:rPr>
        <w:t>La Orden General Nº 00226</w:t>
      </w:r>
      <w:r w:rsidR="004462B9" w:rsidRPr="005413C5">
        <w:rPr>
          <w:rFonts w:ascii="Arial" w:hAnsi="Arial" w:cs="Arial"/>
          <w:szCs w:val="30"/>
          <w:highlight w:val="yellow"/>
          <w:lang w:val="es-ES"/>
        </w:rPr>
        <w:t xml:space="preserve">4 </w:t>
      </w:r>
      <w:r w:rsidR="005413C5" w:rsidRPr="005413C5">
        <w:rPr>
          <w:rFonts w:ascii="Arial" w:hAnsi="Arial" w:cs="Arial"/>
          <w:szCs w:val="30"/>
          <w:highlight w:val="yellow"/>
          <w:lang w:val="es-ES"/>
        </w:rPr>
        <w:t>de fecha 29 de abril de 2014, deroga las Ordenes Generales existente a esa fecha; a decir: L</w:t>
      </w:r>
      <w:r w:rsidR="009D10B1" w:rsidRPr="005413C5">
        <w:rPr>
          <w:rFonts w:ascii="Arial" w:hAnsi="Arial" w:cs="Arial"/>
          <w:szCs w:val="30"/>
          <w:highlight w:val="yellow"/>
          <w:lang w:val="es-ES"/>
        </w:rPr>
        <w:t>a  N° 1.2</w:t>
      </w:r>
      <w:r w:rsidR="005413C5" w:rsidRPr="005413C5">
        <w:rPr>
          <w:rFonts w:ascii="Arial" w:hAnsi="Arial" w:cs="Arial"/>
          <w:szCs w:val="30"/>
          <w:highlight w:val="yellow"/>
          <w:lang w:val="es-ES"/>
        </w:rPr>
        <w:t>03, de fecha 27 de mayo de 1998, que f</w:t>
      </w:r>
      <w:r w:rsidR="009D10B1" w:rsidRPr="005413C5">
        <w:rPr>
          <w:rFonts w:ascii="Arial" w:hAnsi="Arial" w:cs="Arial"/>
          <w:szCs w:val="30"/>
          <w:highlight w:val="yellow"/>
          <w:lang w:val="es-ES"/>
        </w:rPr>
        <w:t xml:space="preserve">ue publicada como anexo reservado en el B/O N° 3.704, </w:t>
      </w:r>
      <w:r w:rsidR="009D10B1" w:rsidRPr="005413C5">
        <w:rPr>
          <w:rFonts w:ascii="Arial" w:hAnsi="Arial" w:cs="Arial"/>
          <w:highlight w:val="yellow"/>
          <w:lang w:val="es-ES"/>
        </w:rPr>
        <w:t>y modificada mediante Orden General N° 1.704, de 13 de junio de 2006.</w:t>
      </w:r>
    </w:p>
    <w:p w14:paraId="37A340F3" w14:textId="77777777" w:rsidR="00B150B5" w:rsidRPr="005E6675" w:rsidRDefault="00B150B5" w:rsidP="00385F63">
      <w:pPr>
        <w:spacing w:line="360" w:lineRule="auto"/>
        <w:ind w:firstLine="708"/>
        <w:jc w:val="both"/>
        <w:rPr>
          <w:rFonts w:ascii="Arial" w:hAnsi="Arial" w:cs="Arial"/>
          <w:b/>
          <w:lang w:val="es-ES"/>
        </w:rPr>
      </w:pPr>
    </w:p>
    <w:p w14:paraId="6109F9BA" w14:textId="094C39D8" w:rsidR="0021137F" w:rsidRPr="0021137F" w:rsidRDefault="005E6675" w:rsidP="0005581E">
      <w:pPr>
        <w:widowControl w:val="0"/>
        <w:autoSpaceDE w:val="0"/>
        <w:autoSpaceDN w:val="0"/>
        <w:adjustRightInd w:val="0"/>
        <w:spacing w:line="360" w:lineRule="auto"/>
        <w:ind w:firstLine="708"/>
        <w:jc w:val="both"/>
        <w:rPr>
          <w:rFonts w:ascii="Õ_Àï'1" w:hAnsi="Õ_Àï'1" w:cs="Õ_Àï'1"/>
          <w:sz w:val="18"/>
          <w:szCs w:val="18"/>
          <w:lang w:val="es-ES"/>
        </w:rPr>
      </w:pPr>
      <w:r>
        <w:rPr>
          <w:rFonts w:ascii="Arial" w:hAnsi="Arial" w:cs="Arial"/>
          <w:b/>
          <w:lang w:val="es-ES"/>
        </w:rPr>
        <w:t xml:space="preserve">Carabineros de Chile, </w:t>
      </w:r>
      <w:r>
        <w:rPr>
          <w:rFonts w:ascii="Arial" w:hAnsi="Arial" w:cs="Arial"/>
          <w:lang w:val="es-ES"/>
        </w:rPr>
        <w:t xml:space="preserve">basó su Estrategia para la creación de las Agregadurías,  en su </w:t>
      </w:r>
      <w:r w:rsidR="0028029D" w:rsidRPr="0021137F">
        <w:rPr>
          <w:rFonts w:ascii="Arial" w:hAnsi="Arial" w:cs="Arial"/>
          <w:b/>
          <w:lang w:val="es-ES"/>
        </w:rPr>
        <w:t xml:space="preserve">MISION y </w:t>
      </w:r>
      <w:r w:rsidRPr="0021137F">
        <w:rPr>
          <w:rFonts w:ascii="Arial" w:hAnsi="Arial" w:cs="Arial"/>
          <w:b/>
          <w:lang w:val="es-ES"/>
        </w:rPr>
        <w:t>VISION</w:t>
      </w:r>
      <w:r>
        <w:rPr>
          <w:rFonts w:ascii="Arial" w:hAnsi="Arial" w:cs="Arial"/>
          <w:lang w:val="es-ES"/>
        </w:rPr>
        <w:t xml:space="preserve"> </w:t>
      </w:r>
      <w:r w:rsidR="0028029D">
        <w:rPr>
          <w:rFonts w:ascii="Arial" w:hAnsi="Arial" w:cs="Arial"/>
          <w:lang w:val="es-ES"/>
        </w:rPr>
        <w:t>respectivamente. Referente a la Misión es conceptualizada en su Plan Estratégico de la siguiente forma</w:t>
      </w:r>
      <w:r w:rsidR="0028029D" w:rsidRPr="0028029D">
        <w:rPr>
          <w:rFonts w:ascii="Arial" w:hAnsi="Arial" w:cs="Arial"/>
          <w:lang w:val="es-ES"/>
        </w:rPr>
        <w:t xml:space="preserve">: </w:t>
      </w:r>
      <w:r w:rsidR="0028029D">
        <w:rPr>
          <w:rFonts w:ascii="Arial" w:hAnsi="Arial" w:cs="Arial"/>
          <w:lang w:val="es-ES"/>
        </w:rPr>
        <w:t>“</w:t>
      </w:r>
      <w:r w:rsidR="0028029D" w:rsidRPr="0028029D">
        <w:rPr>
          <w:rFonts w:ascii="Arial" w:hAnsi="Arial" w:cs="Arial"/>
          <w:lang w:val="es-ES"/>
        </w:rPr>
        <w:t>Carabineros de Chile existe para dar eficacia al derecho, garantizar el orden público y la seguridad pública interior, en todo el territorio de la República</w:t>
      </w:r>
      <w:r w:rsidR="0028029D">
        <w:rPr>
          <w:rFonts w:ascii="Arial" w:hAnsi="Arial" w:cs="Arial"/>
          <w:lang w:val="es-ES"/>
        </w:rPr>
        <w:t>”</w:t>
      </w:r>
      <w:r w:rsidR="0021137F">
        <w:rPr>
          <w:rFonts w:ascii="Arial" w:hAnsi="Arial" w:cs="Arial"/>
          <w:lang w:val="es-ES"/>
        </w:rPr>
        <w:t>.</w:t>
      </w:r>
      <w:r w:rsidR="0028029D">
        <w:rPr>
          <w:rStyle w:val="Refdenotaalpie"/>
          <w:rFonts w:ascii="Arial" w:hAnsi="Arial" w:cs="Arial"/>
          <w:lang w:val="es-ES"/>
        </w:rPr>
        <w:footnoteReference w:id="11"/>
      </w:r>
    </w:p>
    <w:p w14:paraId="34391A67" w14:textId="77777777" w:rsidR="0028029D" w:rsidRDefault="0028029D" w:rsidP="0028029D">
      <w:pPr>
        <w:widowControl w:val="0"/>
        <w:autoSpaceDE w:val="0"/>
        <w:autoSpaceDN w:val="0"/>
        <w:adjustRightInd w:val="0"/>
        <w:spacing w:line="360" w:lineRule="auto"/>
        <w:jc w:val="both"/>
        <w:rPr>
          <w:rFonts w:ascii="Arial" w:hAnsi="Arial" w:cs="Arial"/>
          <w:lang w:val="es-ES"/>
        </w:rPr>
      </w:pPr>
    </w:p>
    <w:p w14:paraId="4AD1B315" w14:textId="72AC855B" w:rsidR="005E6675" w:rsidRPr="005E6675" w:rsidRDefault="0028029D" w:rsidP="007B1FF8">
      <w:pPr>
        <w:widowControl w:val="0"/>
        <w:autoSpaceDE w:val="0"/>
        <w:autoSpaceDN w:val="0"/>
        <w:adjustRightInd w:val="0"/>
        <w:spacing w:line="360" w:lineRule="auto"/>
        <w:ind w:firstLine="708"/>
        <w:jc w:val="both"/>
        <w:rPr>
          <w:rFonts w:ascii="Arial" w:hAnsi="Arial" w:cs="Arial"/>
          <w:lang w:val="es-ES"/>
        </w:rPr>
      </w:pPr>
      <w:r>
        <w:rPr>
          <w:rFonts w:ascii="Arial" w:hAnsi="Arial" w:cs="Arial"/>
          <w:lang w:val="es-ES"/>
        </w:rPr>
        <w:t>En cuanto a la Visión se refiere en este Paradigma como</w:t>
      </w:r>
      <w:r w:rsidR="005E6675">
        <w:rPr>
          <w:rFonts w:ascii="Arial" w:hAnsi="Arial" w:cs="Arial"/>
          <w:lang w:val="es-ES"/>
        </w:rPr>
        <w:t xml:space="preserve">: </w:t>
      </w:r>
      <w:r w:rsidR="005E6675" w:rsidRPr="005E6675">
        <w:rPr>
          <w:rFonts w:ascii="Arial" w:hAnsi="Arial" w:cs="Arial"/>
          <w:lang w:val="es-ES"/>
        </w:rPr>
        <w:t xml:space="preserve">"Consolidar el liderazgo de Carabineros de Chile a nivel nacional </w:t>
      </w:r>
      <w:r w:rsidR="005E6675" w:rsidRPr="00B150B5">
        <w:rPr>
          <w:rFonts w:ascii="Arial" w:hAnsi="Arial" w:cs="Arial"/>
          <w:b/>
          <w:lang w:val="es-ES"/>
        </w:rPr>
        <w:t>e internacional</w:t>
      </w:r>
      <w:r w:rsidR="005E6675" w:rsidRPr="005E6675">
        <w:rPr>
          <w:rFonts w:ascii="Arial" w:hAnsi="Arial" w:cs="Arial"/>
          <w:lang w:val="es-ES"/>
        </w:rPr>
        <w:t>, como una organización inspirada en principios y valores esenciales y permanentes de la persona</w:t>
      </w:r>
      <w:r w:rsidR="005E6675">
        <w:rPr>
          <w:rFonts w:ascii="Arial" w:hAnsi="Arial" w:cs="Arial"/>
          <w:lang w:val="es-ES"/>
        </w:rPr>
        <w:t>”</w:t>
      </w:r>
      <w:r w:rsidR="005E6675">
        <w:rPr>
          <w:rStyle w:val="Refdenotaalpie"/>
          <w:rFonts w:ascii="Arial" w:hAnsi="Arial" w:cs="Arial"/>
          <w:lang w:val="es-ES"/>
        </w:rPr>
        <w:footnoteReference w:id="12"/>
      </w:r>
      <w:r w:rsidR="005E6675" w:rsidRPr="005E6675">
        <w:rPr>
          <w:rFonts w:ascii="Arial" w:hAnsi="Arial" w:cs="Arial"/>
          <w:lang w:val="es-ES"/>
        </w:rPr>
        <w:t>.</w:t>
      </w:r>
    </w:p>
    <w:p w14:paraId="2FF108EE" w14:textId="77777777" w:rsidR="005E6675" w:rsidRPr="005E6675" w:rsidRDefault="005E6675" w:rsidP="00B150B5">
      <w:pPr>
        <w:spacing w:line="360" w:lineRule="auto"/>
        <w:jc w:val="both"/>
        <w:rPr>
          <w:rFonts w:ascii="Arial" w:hAnsi="Arial" w:cs="Arial"/>
          <w:b/>
          <w:lang w:val="es-ES"/>
        </w:rPr>
      </w:pPr>
    </w:p>
    <w:p w14:paraId="626B5B4E" w14:textId="6AE58DC0" w:rsidR="00385F63" w:rsidRDefault="00FC2814" w:rsidP="00B150B5">
      <w:pPr>
        <w:spacing w:line="360" w:lineRule="auto"/>
        <w:ind w:firstLine="708"/>
        <w:jc w:val="both"/>
        <w:rPr>
          <w:rFonts w:ascii="Arial" w:hAnsi="Arial" w:cs="Arial"/>
          <w:lang w:val="es-ES"/>
        </w:rPr>
      </w:pPr>
      <w:r>
        <w:rPr>
          <w:rFonts w:ascii="Arial" w:hAnsi="Arial" w:cs="Arial"/>
          <w:lang w:val="es-ES"/>
        </w:rPr>
        <w:t>En el Área Internacional, el Objetivo Estratégico fundamental fue</w:t>
      </w:r>
      <w:r w:rsidR="00385F63">
        <w:rPr>
          <w:rFonts w:ascii="Arial" w:hAnsi="Arial" w:cs="Arial"/>
          <w:lang w:val="es-ES"/>
        </w:rPr>
        <w:t xml:space="preserve"> poder lograr establecer los vínculos legítimos, eficaces y necesarios con las principales</w:t>
      </w:r>
      <w:r w:rsidR="009D10B1">
        <w:rPr>
          <w:rFonts w:ascii="Arial" w:hAnsi="Arial" w:cs="Arial"/>
          <w:lang w:val="es-ES"/>
        </w:rPr>
        <w:t xml:space="preserve"> P</w:t>
      </w:r>
      <w:r w:rsidR="00385F63">
        <w:rPr>
          <w:rFonts w:ascii="Arial" w:hAnsi="Arial" w:cs="Arial"/>
          <w:lang w:val="es-ES"/>
        </w:rPr>
        <w:t xml:space="preserve">olicías de los Estados componentes de la Unión Europea y del Continente Americano. </w:t>
      </w:r>
    </w:p>
    <w:p w14:paraId="424D762E" w14:textId="77777777" w:rsidR="005E6675" w:rsidRDefault="005E6675" w:rsidP="00B150B5">
      <w:pPr>
        <w:pStyle w:val="Textodecuerpo1sangra"/>
        <w:spacing w:line="360" w:lineRule="auto"/>
        <w:ind w:firstLine="708"/>
        <w:jc w:val="both"/>
        <w:rPr>
          <w:rFonts w:ascii="Arial" w:hAnsi="Arial" w:cs="Arial"/>
          <w:lang w:val="es-ES"/>
        </w:rPr>
      </w:pPr>
    </w:p>
    <w:p w14:paraId="68B24107" w14:textId="14F26593" w:rsidR="003A64CE" w:rsidRDefault="0046044A" w:rsidP="00B150B5">
      <w:pPr>
        <w:pStyle w:val="Textodecuerpo1sangra"/>
        <w:spacing w:line="360" w:lineRule="auto"/>
        <w:ind w:firstLine="708"/>
        <w:jc w:val="both"/>
        <w:rPr>
          <w:lang w:val="es-ES"/>
        </w:rPr>
      </w:pPr>
      <w:r>
        <w:rPr>
          <w:rFonts w:ascii="Arial" w:hAnsi="Arial" w:cs="Arial"/>
          <w:lang w:val="es-ES"/>
        </w:rPr>
        <w:t>Para la Institución e</w:t>
      </w:r>
      <w:r w:rsidR="00385F63">
        <w:rPr>
          <w:rFonts w:ascii="Arial" w:hAnsi="Arial" w:cs="Arial"/>
          <w:lang w:val="es-ES"/>
        </w:rPr>
        <w:t xml:space="preserve">ra </w:t>
      </w:r>
      <w:r w:rsidR="00180E67">
        <w:rPr>
          <w:rFonts w:ascii="Arial" w:hAnsi="Arial" w:cs="Arial"/>
          <w:lang w:val="es-ES"/>
        </w:rPr>
        <w:t>primordial</w:t>
      </w:r>
      <w:r w:rsidR="00385F63">
        <w:rPr>
          <w:rFonts w:ascii="Arial" w:hAnsi="Arial" w:cs="Arial"/>
          <w:lang w:val="es-ES"/>
        </w:rPr>
        <w:t xml:space="preserve"> establecer un red </w:t>
      </w:r>
      <w:r>
        <w:rPr>
          <w:rFonts w:ascii="Arial" w:hAnsi="Arial" w:cs="Arial"/>
          <w:lang w:val="es-ES"/>
        </w:rPr>
        <w:t>segura</w:t>
      </w:r>
      <w:r w:rsidR="00385F63">
        <w:rPr>
          <w:rFonts w:ascii="Arial" w:hAnsi="Arial" w:cs="Arial"/>
          <w:lang w:val="es-ES"/>
        </w:rPr>
        <w:t xml:space="preserve"> sobre información en materia forense, </w:t>
      </w:r>
      <w:r>
        <w:rPr>
          <w:rFonts w:ascii="Arial" w:hAnsi="Arial" w:cs="Arial"/>
          <w:lang w:val="es-ES"/>
        </w:rPr>
        <w:t>que permitiera</w:t>
      </w:r>
      <w:r w:rsidR="00385F63">
        <w:rPr>
          <w:rFonts w:ascii="Arial" w:hAnsi="Arial" w:cs="Arial"/>
          <w:lang w:val="es-ES"/>
        </w:rPr>
        <w:t xml:space="preserve"> actuar conjuntamente con los países ante el Crimen Organizado</w:t>
      </w:r>
      <w:r>
        <w:rPr>
          <w:rFonts w:ascii="Arial" w:hAnsi="Arial" w:cs="Arial"/>
          <w:lang w:val="es-ES"/>
        </w:rPr>
        <w:t xml:space="preserve"> en cualquiera de sus formas</w:t>
      </w:r>
      <w:r w:rsidR="00385F63">
        <w:rPr>
          <w:rFonts w:ascii="Arial" w:hAnsi="Arial" w:cs="Arial"/>
          <w:lang w:val="es-ES"/>
        </w:rPr>
        <w:t xml:space="preserve">. Una visión de ello, nos dan </w:t>
      </w:r>
      <w:r w:rsidR="003A64CE">
        <w:rPr>
          <w:rFonts w:ascii="Arial" w:hAnsi="Arial" w:cs="Arial"/>
          <w:lang w:val="es-ES"/>
        </w:rPr>
        <w:t>los artículos 35º y 36º de la Directiva por la cual se rigen los Agregados Policiales, a decir: “</w:t>
      </w:r>
      <w:r w:rsidR="003A64CE">
        <w:rPr>
          <w:lang w:val="es-ES"/>
        </w:rPr>
        <w:t>El Agregado Policial de Ca</w:t>
      </w:r>
      <w:r w:rsidR="004D1BB9">
        <w:rPr>
          <w:lang w:val="es-ES"/>
        </w:rPr>
        <w:t>rabineros de Chile en Colombia,</w:t>
      </w:r>
      <w:r w:rsidR="003A64CE">
        <w:rPr>
          <w:lang w:val="es-ES"/>
        </w:rPr>
        <w:t xml:space="preserve"> si la Dirección General de Carabineros así lo dispone, representará a la Institución ante la </w:t>
      </w:r>
      <w:r w:rsidR="003A64CE" w:rsidRPr="00842B75">
        <w:rPr>
          <w:lang w:val="es-ES"/>
        </w:rPr>
        <w:t>S</w:t>
      </w:r>
      <w:r w:rsidR="003A64CE">
        <w:rPr>
          <w:lang w:val="es-ES"/>
        </w:rPr>
        <w:t>ecretaría</w:t>
      </w:r>
      <w:r w:rsidR="003A64CE" w:rsidRPr="00842B75">
        <w:rPr>
          <w:lang w:val="es-ES"/>
        </w:rPr>
        <w:t xml:space="preserve"> E</w:t>
      </w:r>
      <w:r w:rsidR="003A64CE">
        <w:rPr>
          <w:lang w:val="es-ES"/>
        </w:rPr>
        <w:t>jecutiva de</w:t>
      </w:r>
      <w:r w:rsidR="003A64CE" w:rsidRPr="00842B75">
        <w:rPr>
          <w:lang w:val="es-ES"/>
        </w:rPr>
        <w:t xml:space="preserve"> AMERIPOL</w:t>
      </w:r>
      <w:r w:rsidR="003A64CE">
        <w:rPr>
          <w:lang w:val="es-ES"/>
        </w:rPr>
        <w:t xml:space="preserve">, asimismo </w:t>
      </w:r>
      <w:r w:rsidR="003A64CE" w:rsidRPr="00842B75">
        <w:rPr>
          <w:lang w:val="es-ES"/>
        </w:rPr>
        <w:t xml:space="preserve">podrá acreditarse como Agregado Policial Adjunto </w:t>
      </w:r>
      <w:r w:rsidR="003A64CE">
        <w:rPr>
          <w:lang w:val="es-ES"/>
        </w:rPr>
        <w:t>ante dicha entidad”</w:t>
      </w:r>
      <w:r w:rsidR="003A64CE">
        <w:rPr>
          <w:rStyle w:val="Refdenotaalpie"/>
          <w:lang w:val="es-ES"/>
        </w:rPr>
        <w:footnoteReference w:id="13"/>
      </w:r>
      <w:r w:rsidR="003A64CE" w:rsidRPr="00842B75">
        <w:rPr>
          <w:lang w:val="es-ES"/>
        </w:rPr>
        <w:t>.</w:t>
      </w:r>
      <w:r w:rsidR="003A64CE">
        <w:rPr>
          <w:lang w:val="es-ES"/>
        </w:rPr>
        <w:t xml:space="preserve"> </w:t>
      </w:r>
      <w:r>
        <w:rPr>
          <w:lang w:val="es-ES"/>
        </w:rPr>
        <w:t xml:space="preserve">Por otra parte, </w:t>
      </w:r>
      <w:r w:rsidR="003A64CE">
        <w:rPr>
          <w:lang w:val="es-ES"/>
        </w:rPr>
        <w:t>en lo que respecta a su función en Europa, se señala: “El Agregado institucional en Europa que la Dirección Nacional de Personal designe, representará todas las veces que así se determine a Carabineros de Chile ante la Asociación de Fuerzas Policiales Europeas y Mediterráneas con Status Militar (</w:t>
      </w:r>
      <w:r w:rsidR="003A64CE" w:rsidRPr="00842B75">
        <w:rPr>
          <w:lang w:val="es-ES"/>
        </w:rPr>
        <w:t>FIEP</w:t>
      </w:r>
      <w:r w:rsidR="003A64CE">
        <w:rPr>
          <w:lang w:val="es-ES"/>
        </w:rPr>
        <w:t xml:space="preserve">), </w:t>
      </w:r>
      <w:r w:rsidR="003A64CE" w:rsidRPr="00842B75">
        <w:rPr>
          <w:lang w:val="es-ES"/>
        </w:rPr>
        <w:t>remitiendo a</w:t>
      </w:r>
      <w:r w:rsidR="003A64CE">
        <w:rPr>
          <w:lang w:val="es-ES"/>
        </w:rPr>
        <w:t xml:space="preserve"> la señalada Alta Repartición</w:t>
      </w:r>
      <w:r w:rsidR="003A64CE" w:rsidRPr="00842B75">
        <w:rPr>
          <w:lang w:val="es-ES"/>
        </w:rPr>
        <w:t xml:space="preserve"> el Acta de Reunión </w:t>
      </w:r>
      <w:r w:rsidR="003A64CE">
        <w:rPr>
          <w:lang w:val="es-ES"/>
        </w:rPr>
        <w:t>con su respectivo</w:t>
      </w:r>
      <w:r w:rsidR="003A64CE" w:rsidRPr="00842B75">
        <w:rPr>
          <w:lang w:val="es-ES"/>
        </w:rPr>
        <w:t xml:space="preserve"> análisis</w:t>
      </w:r>
      <w:r w:rsidR="003A64CE">
        <w:rPr>
          <w:lang w:val="es-ES"/>
        </w:rPr>
        <w:t>”</w:t>
      </w:r>
      <w:r w:rsidR="003A64CE">
        <w:rPr>
          <w:rStyle w:val="Refdenotaalpie"/>
          <w:lang w:val="es-ES"/>
        </w:rPr>
        <w:footnoteReference w:id="14"/>
      </w:r>
      <w:r w:rsidR="003A64CE" w:rsidRPr="00842B75">
        <w:rPr>
          <w:lang w:val="es-ES"/>
        </w:rPr>
        <w:t>.</w:t>
      </w:r>
    </w:p>
    <w:p w14:paraId="1038B408" w14:textId="77777777" w:rsidR="008D7298" w:rsidRDefault="008D7298" w:rsidP="003D16DD">
      <w:pPr>
        <w:pStyle w:val="Textodecuerpo1sangra"/>
        <w:spacing w:line="360" w:lineRule="auto"/>
        <w:ind w:firstLine="708"/>
        <w:jc w:val="both"/>
        <w:rPr>
          <w:lang w:val="es-ES"/>
        </w:rPr>
      </w:pPr>
    </w:p>
    <w:p w14:paraId="729C80E9" w14:textId="16704FEB" w:rsidR="0005581E" w:rsidRPr="00367229" w:rsidRDefault="0005581E" w:rsidP="00367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1D1D1D"/>
          <w:lang w:val="es-ES"/>
        </w:rPr>
      </w:pPr>
      <w:r>
        <w:rPr>
          <w:rFonts w:ascii="Arial" w:hAnsi="Arial" w:cs="Arial"/>
          <w:color w:val="1D1D1D"/>
          <w:lang w:val="es-ES"/>
        </w:rPr>
        <w:tab/>
        <w:t xml:space="preserve">Cabe señalar </w:t>
      </w:r>
      <w:r w:rsidR="00367229">
        <w:rPr>
          <w:rFonts w:ascii="Arial" w:hAnsi="Arial" w:cs="Arial"/>
          <w:color w:val="1D1D1D"/>
          <w:lang w:val="es-ES"/>
        </w:rPr>
        <w:t>que nuestra Institución consciente</w:t>
      </w:r>
      <w:r>
        <w:rPr>
          <w:rFonts w:ascii="Arial" w:hAnsi="Arial" w:cs="Arial"/>
          <w:color w:val="1D1D1D"/>
          <w:lang w:val="es-ES"/>
        </w:rPr>
        <w:t xml:space="preserve"> que el Orden Público Internacional, también tiene una importante señal para el desarrollo de las diferentes políticas de Orden y Seguridad Pública al interior de los Estados, en especial, con aquellas que tienen que ver con reformas a la ley procesal penal; tratados internacionales sobre extradiciones; convenios de policías, todo lo cual, tiende a enfrentar en mejor forma dos fenómenos crecientes en el mundo, a decir: (1) El debilitamiento de las fronteras políticas para contener el ingreso de la Droga en sus diversas formas; y, (2) El crecimiento de las Organizaciones Criminales, cuyas Asociaciones ilícitas son a veces difícil de probar, sin un concurso determinante de las policías en la Investigación Criminal</w:t>
      </w:r>
      <w:r w:rsidR="00367229">
        <w:rPr>
          <w:rFonts w:ascii="Arial" w:hAnsi="Arial" w:cs="Arial"/>
          <w:color w:val="1D1D1D"/>
          <w:lang w:val="es-ES"/>
        </w:rPr>
        <w:t xml:space="preserve">, determinó  hacer frente a  la </w:t>
      </w:r>
      <w:r>
        <w:rPr>
          <w:rFonts w:ascii="Arial" w:hAnsi="Arial" w:cs="Arial"/>
          <w:color w:val="1D1D1D"/>
          <w:lang w:val="es-ES"/>
        </w:rPr>
        <w:t xml:space="preserve">Asociación Ilícita </w:t>
      </w:r>
      <w:r w:rsidR="00367229">
        <w:rPr>
          <w:rFonts w:ascii="Arial" w:hAnsi="Arial" w:cs="Arial"/>
          <w:color w:val="1D1D1D"/>
          <w:lang w:val="es-ES"/>
        </w:rPr>
        <w:t>Internacional, neutralizando su Organización, Jerarquía; Objeto ilícito; Causa ilícita; y Precio o ganancia ilícita que</w:t>
      </w:r>
      <w:r>
        <w:rPr>
          <w:rFonts w:ascii="Arial" w:hAnsi="Arial" w:cs="Arial"/>
          <w:color w:val="1D1D1D"/>
          <w:lang w:val="es-ES"/>
        </w:rPr>
        <w:t xml:space="preserve"> da origen al Lavado de Dinero.</w:t>
      </w:r>
    </w:p>
    <w:p w14:paraId="790A6440" w14:textId="77777777" w:rsidR="0005581E" w:rsidRDefault="0005581E" w:rsidP="003D16DD">
      <w:pPr>
        <w:pStyle w:val="Textodecuerpo1sangra"/>
        <w:spacing w:line="360" w:lineRule="auto"/>
        <w:ind w:firstLine="708"/>
        <w:jc w:val="both"/>
        <w:rPr>
          <w:lang w:val="es-ES"/>
        </w:rPr>
      </w:pPr>
    </w:p>
    <w:p w14:paraId="24D6D679" w14:textId="2FB74409" w:rsidR="005C4405" w:rsidRDefault="002C5795" w:rsidP="003D16DD">
      <w:pPr>
        <w:pStyle w:val="Textodecuerpo1sangra"/>
        <w:spacing w:line="360" w:lineRule="auto"/>
        <w:ind w:firstLine="708"/>
        <w:jc w:val="both"/>
        <w:rPr>
          <w:lang w:val="es-ES"/>
        </w:rPr>
      </w:pPr>
      <w:r>
        <w:rPr>
          <w:lang w:val="es-ES"/>
        </w:rPr>
        <w:t>VII.-</w:t>
      </w:r>
      <w:r>
        <w:rPr>
          <w:lang w:val="es-ES"/>
        </w:rPr>
        <w:tab/>
      </w:r>
      <w:r w:rsidR="0021137F">
        <w:rPr>
          <w:lang w:val="es-ES"/>
        </w:rPr>
        <w:t>CONCLUSIONES</w:t>
      </w:r>
    </w:p>
    <w:p w14:paraId="4031C62F" w14:textId="77777777" w:rsidR="009D10B1" w:rsidRPr="00842B75" w:rsidRDefault="009D10B1" w:rsidP="003D16DD">
      <w:pPr>
        <w:pStyle w:val="Textodecuerpo1sangra"/>
        <w:spacing w:line="360" w:lineRule="auto"/>
        <w:ind w:firstLine="708"/>
        <w:jc w:val="both"/>
        <w:rPr>
          <w:lang w:val="es-ES"/>
        </w:rPr>
      </w:pPr>
    </w:p>
    <w:p w14:paraId="2F621119" w14:textId="03868BEC" w:rsidR="003A64CE" w:rsidRDefault="002C5795" w:rsidP="003A64CE">
      <w:pPr>
        <w:pStyle w:val="Textodecuerpo1sangra"/>
        <w:spacing w:line="360" w:lineRule="auto"/>
        <w:ind w:firstLine="708"/>
        <w:jc w:val="both"/>
        <w:rPr>
          <w:lang w:val="es-ES"/>
        </w:rPr>
      </w:pPr>
      <w:r>
        <w:rPr>
          <w:lang w:val="es-ES"/>
        </w:rPr>
        <w:t>Una primera Conclusión</w:t>
      </w:r>
      <w:r w:rsidR="004E3BBA">
        <w:rPr>
          <w:lang w:val="es-ES"/>
        </w:rPr>
        <w:t xml:space="preserve"> nos lleva a internalizar la gran Visión que han tenido los señores </w:t>
      </w:r>
      <w:r w:rsidR="004E3BBA" w:rsidRPr="003F5761">
        <w:rPr>
          <w:b/>
          <w:lang w:val="es-ES"/>
        </w:rPr>
        <w:t>Generales Directores</w:t>
      </w:r>
      <w:r w:rsidR="004E3BBA">
        <w:rPr>
          <w:lang w:val="es-ES"/>
        </w:rPr>
        <w:t xml:space="preserve"> </w:t>
      </w:r>
      <w:r w:rsidR="003F5761" w:rsidRPr="003F5761">
        <w:rPr>
          <w:b/>
          <w:lang w:val="es-ES"/>
        </w:rPr>
        <w:t>de Carabineros</w:t>
      </w:r>
      <w:r w:rsidR="003F5761">
        <w:rPr>
          <w:lang w:val="es-ES"/>
        </w:rPr>
        <w:t xml:space="preserve"> </w:t>
      </w:r>
      <w:r w:rsidR="004E3BBA">
        <w:rPr>
          <w:lang w:val="es-ES"/>
        </w:rPr>
        <w:t xml:space="preserve">en materia de Asuntos Exteriores, </w:t>
      </w:r>
      <w:r w:rsidR="003079C1">
        <w:rPr>
          <w:lang w:val="es-ES"/>
        </w:rPr>
        <w:t xml:space="preserve">actuando conforme a la dinámica y cambios del Orden Mundial por una parte y, por otra, </w:t>
      </w:r>
      <w:r w:rsidR="004E3BBA">
        <w:rPr>
          <w:lang w:val="es-ES"/>
        </w:rPr>
        <w:t>logrando el apoyo político de los Gobiernos</w:t>
      </w:r>
      <w:r w:rsidR="003079C1">
        <w:rPr>
          <w:lang w:val="es-ES"/>
        </w:rPr>
        <w:t xml:space="preserve"> de nuestro país,</w:t>
      </w:r>
      <w:r w:rsidR="004E3BBA">
        <w:rPr>
          <w:lang w:val="es-ES"/>
        </w:rPr>
        <w:t xml:space="preserve"> para instalar las Agregaduría</w:t>
      </w:r>
      <w:r w:rsidR="003F5761">
        <w:rPr>
          <w:lang w:val="es-ES"/>
        </w:rPr>
        <w:t>s</w:t>
      </w:r>
      <w:r w:rsidR="004E3BBA">
        <w:rPr>
          <w:lang w:val="es-ES"/>
        </w:rPr>
        <w:t xml:space="preserve"> de Carabineros </w:t>
      </w:r>
      <w:r w:rsidR="003079C1">
        <w:rPr>
          <w:lang w:val="es-ES"/>
        </w:rPr>
        <w:t xml:space="preserve">necesarias </w:t>
      </w:r>
      <w:r w:rsidR="004E3BBA">
        <w:rPr>
          <w:lang w:val="es-ES"/>
        </w:rPr>
        <w:t>en países de la má</w:t>
      </w:r>
      <w:r w:rsidR="003F5761">
        <w:rPr>
          <w:lang w:val="es-ES"/>
        </w:rPr>
        <w:t xml:space="preserve">xima importancia tanto en el Continente Europeo </w:t>
      </w:r>
      <w:r w:rsidR="004E3BBA">
        <w:rPr>
          <w:lang w:val="es-ES"/>
        </w:rPr>
        <w:t xml:space="preserve">como </w:t>
      </w:r>
      <w:r w:rsidR="003F5761">
        <w:rPr>
          <w:lang w:val="es-ES"/>
        </w:rPr>
        <w:t>el Continente</w:t>
      </w:r>
      <w:r w:rsidR="004E3BBA">
        <w:rPr>
          <w:lang w:val="es-ES"/>
        </w:rPr>
        <w:t xml:space="preserve"> </w:t>
      </w:r>
      <w:r w:rsidR="003F5761">
        <w:rPr>
          <w:lang w:val="es-ES"/>
        </w:rPr>
        <w:t>Americano</w:t>
      </w:r>
      <w:r w:rsidR="004E3BBA">
        <w:rPr>
          <w:lang w:val="es-ES"/>
        </w:rPr>
        <w:t>;</w:t>
      </w:r>
    </w:p>
    <w:p w14:paraId="2D7C3D73" w14:textId="3E177A98" w:rsidR="004E3BBA" w:rsidRDefault="004E3BBA" w:rsidP="003A64CE">
      <w:pPr>
        <w:pStyle w:val="Textodecuerpo1sangra"/>
        <w:spacing w:line="360" w:lineRule="auto"/>
        <w:ind w:firstLine="708"/>
        <w:jc w:val="both"/>
        <w:rPr>
          <w:lang w:val="es-ES"/>
        </w:rPr>
      </w:pPr>
      <w:r>
        <w:rPr>
          <w:lang w:val="es-ES"/>
        </w:rPr>
        <w:t>Una segunda Conclusión</w:t>
      </w:r>
      <w:r w:rsidR="003F5761">
        <w:rPr>
          <w:lang w:val="es-ES"/>
        </w:rPr>
        <w:t>,</w:t>
      </w:r>
      <w:r>
        <w:rPr>
          <w:lang w:val="es-ES"/>
        </w:rPr>
        <w:t xml:space="preserve"> nos señala </w:t>
      </w:r>
      <w:r w:rsidR="003F5761">
        <w:rPr>
          <w:lang w:val="es-ES"/>
        </w:rPr>
        <w:t xml:space="preserve">cuan importante fue </w:t>
      </w:r>
      <w:r>
        <w:rPr>
          <w:lang w:val="es-ES"/>
        </w:rPr>
        <w:t xml:space="preserve">consolidar esta </w:t>
      </w:r>
      <w:r w:rsidR="003F5761">
        <w:rPr>
          <w:lang w:val="es-ES"/>
        </w:rPr>
        <w:t xml:space="preserve">representación </w:t>
      </w:r>
      <w:r>
        <w:rPr>
          <w:lang w:val="es-ES"/>
        </w:rPr>
        <w:t xml:space="preserve">en Embajadas en el Exterior, pues </w:t>
      </w:r>
      <w:r w:rsidR="003F5761">
        <w:rPr>
          <w:lang w:val="es-ES"/>
        </w:rPr>
        <w:t>con su desenvolvimiento profesional</w:t>
      </w:r>
      <w:r>
        <w:rPr>
          <w:lang w:val="es-ES"/>
        </w:rPr>
        <w:t xml:space="preserve">, se podrá actuar </w:t>
      </w:r>
      <w:r w:rsidR="003F5761">
        <w:rPr>
          <w:lang w:val="es-ES"/>
        </w:rPr>
        <w:t>mancomunadamente</w:t>
      </w:r>
      <w:r>
        <w:rPr>
          <w:lang w:val="es-ES"/>
        </w:rPr>
        <w:t xml:space="preserve"> con diversas Fuerzas Policiales, con el objeto de reducir el Crimen Organizado a nivel internacional y nacional;</w:t>
      </w:r>
    </w:p>
    <w:p w14:paraId="25C6F5C2" w14:textId="074F9712" w:rsidR="003F5761" w:rsidRDefault="003F5761" w:rsidP="003A64CE">
      <w:pPr>
        <w:pStyle w:val="Textodecuerpo1sangra"/>
        <w:spacing w:line="360" w:lineRule="auto"/>
        <w:ind w:firstLine="708"/>
        <w:jc w:val="both"/>
        <w:rPr>
          <w:lang w:val="es-ES"/>
        </w:rPr>
      </w:pPr>
      <w:r>
        <w:rPr>
          <w:lang w:val="es-ES"/>
        </w:rPr>
        <w:t>Una tercera Conclusión, nos demuestra que el Agregado de Carabineros en el Continente Europeo</w:t>
      </w:r>
      <w:r w:rsidRPr="003F5761">
        <w:rPr>
          <w:lang w:val="es-ES"/>
        </w:rPr>
        <w:t xml:space="preserve"> </w:t>
      </w:r>
      <w:r>
        <w:rPr>
          <w:lang w:val="es-ES"/>
        </w:rPr>
        <w:t>nos puede representar ante la</w:t>
      </w:r>
      <w:r w:rsidR="0053404A">
        <w:rPr>
          <w:lang w:val="es-ES"/>
        </w:rPr>
        <w:t xml:space="preserve"> </w:t>
      </w:r>
      <w:r>
        <w:rPr>
          <w:lang w:val="es-ES"/>
        </w:rPr>
        <w:t>Asociación de Fuerzas Policiales Europeas y Mediterráneas con Status Militar (</w:t>
      </w:r>
      <w:r w:rsidRPr="00842B75">
        <w:rPr>
          <w:lang w:val="es-ES"/>
        </w:rPr>
        <w:t>FIEP</w:t>
      </w:r>
      <w:r>
        <w:rPr>
          <w:lang w:val="es-ES"/>
        </w:rPr>
        <w:t>)</w:t>
      </w:r>
      <w:r w:rsidR="0053404A">
        <w:rPr>
          <w:lang w:val="es-ES"/>
        </w:rPr>
        <w:t xml:space="preserve"> y, en América, ante la </w:t>
      </w:r>
      <w:r w:rsidR="0053404A" w:rsidRPr="00842B75">
        <w:rPr>
          <w:lang w:val="es-ES"/>
        </w:rPr>
        <w:t>S</w:t>
      </w:r>
      <w:r w:rsidR="0053404A">
        <w:rPr>
          <w:lang w:val="es-ES"/>
        </w:rPr>
        <w:t>ecretaría</w:t>
      </w:r>
      <w:r w:rsidR="0053404A" w:rsidRPr="00842B75">
        <w:rPr>
          <w:lang w:val="es-ES"/>
        </w:rPr>
        <w:t xml:space="preserve"> E</w:t>
      </w:r>
      <w:r w:rsidR="0053404A">
        <w:rPr>
          <w:lang w:val="es-ES"/>
        </w:rPr>
        <w:t>jecutiva de</w:t>
      </w:r>
      <w:r w:rsidR="0053404A" w:rsidRPr="00842B75">
        <w:rPr>
          <w:lang w:val="es-ES"/>
        </w:rPr>
        <w:t xml:space="preserve"> AMERIPOL</w:t>
      </w:r>
      <w:r w:rsidR="0053404A">
        <w:rPr>
          <w:lang w:val="es-ES"/>
        </w:rPr>
        <w:t>, dos Organizaciones que coadyuvan al desarrollo de Técnicas Forenses para enfrentar los nuevos desafíos del Crimen a nivel Continental, Regional y local.</w:t>
      </w:r>
    </w:p>
    <w:p w14:paraId="327A0298" w14:textId="77777777" w:rsidR="0005581E" w:rsidRDefault="0005581E" w:rsidP="003A64CE">
      <w:pPr>
        <w:pStyle w:val="Textodecuerpo1sangra"/>
        <w:spacing w:line="360" w:lineRule="auto"/>
        <w:ind w:firstLine="708"/>
        <w:jc w:val="both"/>
        <w:rPr>
          <w:lang w:val="es-ES"/>
        </w:rPr>
      </w:pPr>
    </w:p>
    <w:p w14:paraId="0CA093B7" w14:textId="77777777" w:rsidR="0053404A" w:rsidRDefault="0053404A" w:rsidP="003A64CE">
      <w:pPr>
        <w:pStyle w:val="Textodecuerpo1sangra"/>
        <w:spacing w:line="360" w:lineRule="auto"/>
        <w:ind w:firstLine="708"/>
        <w:jc w:val="both"/>
        <w:rPr>
          <w:lang w:val="es-ES"/>
        </w:rPr>
      </w:pPr>
    </w:p>
    <w:p w14:paraId="22A5B74C" w14:textId="77777777" w:rsidR="004E3BBA" w:rsidRDefault="004E3BBA" w:rsidP="003A64CE">
      <w:pPr>
        <w:pStyle w:val="Textodecuerpo1sangra"/>
        <w:spacing w:line="360" w:lineRule="auto"/>
        <w:ind w:firstLine="708"/>
        <w:jc w:val="both"/>
        <w:rPr>
          <w:lang w:val="es-ES"/>
        </w:rPr>
      </w:pPr>
    </w:p>
    <w:p w14:paraId="41F1A6F8" w14:textId="77777777" w:rsidR="003A64CE" w:rsidRPr="00842B75" w:rsidRDefault="003A64CE" w:rsidP="003A64CE">
      <w:pPr>
        <w:pStyle w:val="Textodecuerpo1sangra"/>
        <w:ind w:firstLine="708"/>
        <w:jc w:val="both"/>
        <w:rPr>
          <w:lang w:val="es-ES"/>
        </w:rPr>
      </w:pPr>
    </w:p>
    <w:p w14:paraId="114CC1FB" w14:textId="1A11969C" w:rsidR="00385F63" w:rsidRDefault="00385F63" w:rsidP="00385F63">
      <w:pPr>
        <w:spacing w:line="360" w:lineRule="auto"/>
        <w:ind w:firstLine="708"/>
        <w:jc w:val="both"/>
        <w:rPr>
          <w:rFonts w:ascii="Arial" w:hAnsi="Arial" w:cs="Arial"/>
          <w:lang w:val="es-ES"/>
        </w:rPr>
      </w:pPr>
    </w:p>
    <w:p w14:paraId="73BC841F" w14:textId="0D9AF24A" w:rsidR="00385F63" w:rsidRPr="00385F63" w:rsidRDefault="00385F63" w:rsidP="00385F63">
      <w:pPr>
        <w:spacing w:line="360" w:lineRule="auto"/>
        <w:ind w:firstLine="708"/>
        <w:jc w:val="both"/>
        <w:rPr>
          <w:rFonts w:ascii="Arial" w:hAnsi="Arial" w:cs="Arial"/>
          <w:lang w:val="es-ES"/>
        </w:rPr>
      </w:pPr>
    </w:p>
    <w:sectPr w:rsidR="00385F63" w:rsidRPr="00385F63" w:rsidSect="009C36B9">
      <w:footerReference w:type="even" r:id="rId8"/>
      <w:footerReference w:type="default" r:id="rId9"/>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BB06F" w14:textId="77777777" w:rsidR="00751EEA" w:rsidRDefault="00751EEA" w:rsidP="008448A6">
      <w:r>
        <w:separator/>
      </w:r>
    </w:p>
  </w:endnote>
  <w:endnote w:type="continuationSeparator" w:id="0">
    <w:p w14:paraId="435A9D0A" w14:textId="77777777" w:rsidR="00751EEA" w:rsidRDefault="00751EEA" w:rsidP="0084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Õ_Àï'1">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3409A" w14:textId="77777777" w:rsidR="00751EEA" w:rsidRDefault="00751EEA" w:rsidP="00F251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171BD4" w14:textId="77777777" w:rsidR="00751EEA" w:rsidRDefault="00751EEA">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53E7B" w14:textId="77777777" w:rsidR="00751EEA" w:rsidRDefault="00751EEA" w:rsidP="00F251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13C5">
      <w:rPr>
        <w:rStyle w:val="Nmerodepgina"/>
        <w:noProof/>
      </w:rPr>
      <w:t>1</w:t>
    </w:r>
    <w:r>
      <w:rPr>
        <w:rStyle w:val="Nmerodepgina"/>
      </w:rPr>
      <w:fldChar w:fldCharType="end"/>
    </w:r>
  </w:p>
  <w:p w14:paraId="40F3A6DD" w14:textId="77777777" w:rsidR="00751EEA" w:rsidRDefault="00751EE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4EC89" w14:textId="77777777" w:rsidR="00751EEA" w:rsidRDefault="00751EEA" w:rsidP="008448A6">
      <w:r>
        <w:separator/>
      </w:r>
    </w:p>
  </w:footnote>
  <w:footnote w:type="continuationSeparator" w:id="0">
    <w:p w14:paraId="5AED1750" w14:textId="77777777" w:rsidR="00751EEA" w:rsidRDefault="00751EEA" w:rsidP="008448A6">
      <w:r>
        <w:continuationSeparator/>
      </w:r>
    </w:p>
  </w:footnote>
  <w:footnote w:id="1">
    <w:p w14:paraId="606DDBE2" w14:textId="77777777" w:rsidR="00751EEA" w:rsidRDefault="00751EEA" w:rsidP="007B1FF8">
      <w:pPr>
        <w:pStyle w:val="Textonotapie"/>
        <w:jc w:val="both"/>
      </w:pPr>
      <w:r>
        <w:rPr>
          <w:rStyle w:val="Refdenotaalpie"/>
        </w:rPr>
        <w:footnoteRef/>
      </w:r>
      <w:r>
        <w:t xml:space="preserve"> </w:t>
      </w:r>
      <w:r w:rsidRPr="007B1FF8">
        <w:rPr>
          <w:b/>
        </w:rPr>
        <w:t>DESPAGNET, Précis</w:t>
      </w:r>
      <w:r w:rsidRPr="00F25130">
        <w:t>, p 360, citado por ORUÉ y ARREGUI: Manual de Derecho Internacional Privado, cit., p. 483.</w:t>
      </w:r>
    </w:p>
    <w:p w14:paraId="719949C9" w14:textId="77777777" w:rsidR="00751EEA" w:rsidRDefault="00751EEA" w:rsidP="0016746D">
      <w:pPr>
        <w:pStyle w:val="Textonotapie"/>
      </w:pPr>
    </w:p>
  </w:footnote>
  <w:footnote w:id="2">
    <w:p w14:paraId="7580F10D" w14:textId="77777777" w:rsidR="00751EEA" w:rsidRDefault="00751EEA" w:rsidP="007B1FF8">
      <w:pPr>
        <w:pStyle w:val="Textonotapie"/>
        <w:jc w:val="both"/>
      </w:pPr>
      <w:r>
        <w:rPr>
          <w:rStyle w:val="Refdenotaalpie"/>
        </w:rPr>
        <w:footnoteRef/>
      </w:r>
      <w:r>
        <w:t xml:space="preserve"> </w:t>
      </w:r>
      <w:r w:rsidRPr="007B1FF8">
        <w:rPr>
          <w:b/>
        </w:rPr>
        <w:t>TRIAS DE BES</w:t>
      </w:r>
      <w:r w:rsidRPr="00C241BF">
        <w:t>: “Le droit internacional privaté en Espagne”, en la vie juridique des peuples, Paris, Bibliothéque Espagne Delagrave, 1934, p. 342.</w:t>
      </w:r>
    </w:p>
  </w:footnote>
  <w:footnote w:id="3">
    <w:p w14:paraId="6C8096F7" w14:textId="6FF6175A" w:rsidR="00751EEA" w:rsidRDefault="00751EEA" w:rsidP="008448A6">
      <w:pPr>
        <w:pStyle w:val="Textonotapie"/>
        <w:jc w:val="both"/>
      </w:pPr>
      <w:r>
        <w:rPr>
          <w:rStyle w:val="Refdenotaalpie"/>
        </w:rPr>
        <w:footnoteRef/>
      </w:r>
      <w:r>
        <w:t xml:space="preserve"> </w:t>
      </w:r>
      <w:r w:rsidRPr="006B5B6C">
        <w:rPr>
          <w:b/>
          <w:u w:val="single"/>
        </w:rPr>
        <w:t>Nota</w:t>
      </w:r>
      <w:r>
        <w:t>: El término Agregados Militares, se empleará para referirse en forma general a los representantes del Ejército de Chile; Armada de Chile y Fuerza Aérea de Chile que cumplen funciones diplomáticas en países extranjeros.</w:t>
      </w:r>
    </w:p>
  </w:footnote>
  <w:footnote w:id="4">
    <w:p w14:paraId="4010033E" w14:textId="6B6EBDF2" w:rsidR="00751EEA" w:rsidRDefault="00751EEA">
      <w:pPr>
        <w:pStyle w:val="Textonotapie"/>
      </w:pPr>
      <w:r>
        <w:rPr>
          <w:rStyle w:val="Refdenotaalpie"/>
        </w:rPr>
        <w:footnoteRef/>
      </w:r>
      <w:r>
        <w:t xml:space="preserve"> </w:t>
      </w:r>
      <w:r w:rsidRPr="00D662F6">
        <w:rPr>
          <w:b/>
        </w:rPr>
        <w:t>MIJAIL GORBACHOV</w:t>
      </w:r>
      <w:r>
        <w:t>: Historia de las Relaciones Internacionales durante el Siglo XX, año 2003, Historiasiglo20.org, pág. 1. WEB.</w:t>
      </w:r>
    </w:p>
  </w:footnote>
  <w:footnote w:id="5">
    <w:p w14:paraId="19D2B88D" w14:textId="4B0EB240" w:rsidR="00751EEA" w:rsidRDefault="00751EEA">
      <w:pPr>
        <w:pStyle w:val="Textonotapie"/>
      </w:pPr>
      <w:r>
        <w:rPr>
          <w:rStyle w:val="Refdenotaalpie"/>
        </w:rPr>
        <w:footnoteRef/>
      </w:r>
      <w:r>
        <w:t xml:space="preserve"> </w:t>
      </w:r>
      <w:r w:rsidRPr="00732931">
        <w:rPr>
          <w:b/>
        </w:rPr>
        <w:t>WALTER BUCKLEY</w:t>
      </w:r>
      <w:r>
        <w:t>: “La Sociología  y la Teoría Moderna de los Sistemas”, Amorrortu editores, Buenos Aires, 1973, pag. 25.</w:t>
      </w:r>
    </w:p>
  </w:footnote>
  <w:footnote w:id="6">
    <w:p w14:paraId="33713742" w14:textId="54F3F00C" w:rsidR="00751EEA" w:rsidRPr="00DB079D" w:rsidRDefault="00751EEA" w:rsidP="00DB079D">
      <w:r w:rsidRPr="006B5EF7">
        <w:rPr>
          <w:rStyle w:val="Refdenotaalpie"/>
          <w:sz w:val="16"/>
          <w:szCs w:val="16"/>
        </w:rPr>
        <w:footnoteRef/>
      </w:r>
      <w:r>
        <w:rPr>
          <w:sz w:val="16"/>
          <w:szCs w:val="16"/>
        </w:rPr>
        <w:t xml:space="preserve"> </w:t>
      </w:r>
      <w:r w:rsidRPr="006B5EF7">
        <w:rPr>
          <w:sz w:val="16"/>
          <w:szCs w:val="16"/>
        </w:rPr>
        <w:t xml:space="preserve">Disponible en: </w:t>
      </w:r>
      <w:hyperlink r:id="rId1" w:history="1">
        <w:r w:rsidRPr="006B5EF7">
          <w:rPr>
            <w:rStyle w:val="Hipervnculo"/>
            <w:sz w:val="16"/>
            <w:szCs w:val="16"/>
          </w:rPr>
          <w:t>http://www.adica.cl/leyes.html</w:t>
        </w:r>
      </w:hyperlink>
      <w:r w:rsidRPr="006B5EF7">
        <w:rPr>
          <w:sz w:val="16"/>
          <w:szCs w:val="16"/>
        </w:rPr>
        <w:t xml:space="preserve"> (Junio, 2011).</w:t>
      </w:r>
    </w:p>
  </w:footnote>
  <w:footnote w:id="7">
    <w:p w14:paraId="1961A869" w14:textId="5C7057C1" w:rsidR="00751EEA" w:rsidRPr="00E3260C" w:rsidRDefault="00751EEA" w:rsidP="00C30DBF">
      <w:pPr>
        <w:rPr>
          <w:sz w:val="16"/>
          <w:szCs w:val="16"/>
        </w:rPr>
      </w:pPr>
      <w:r w:rsidRPr="00E3260C">
        <w:rPr>
          <w:rStyle w:val="Refdenotaalpie"/>
          <w:sz w:val="16"/>
          <w:szCs w:val="16"/>
        </w:rPr>
        <w:footnoteRef/>
      </w:r>
      <w:r>
        <w:rPr>
          <w:sz w:val="16"/>
          <w:szCs w:val="16"/>
        </w:rPr>
        <w:t xml:space="preserve"> CONVENCION DE VIENA SOBRE RELACIONES DIPLOMATICAS, de 18 abril 1961, Art. 7º.</w:t>
      </w:r>
    </w:p>
  </w:footnote>
  <w:footnote w:id="8">
    <w:p w14:paraId="528677EB" w14:textId="77777777" w:rsidR="00751EEA" w:rsidRPr="00E3260C" w:rsidRDefault="00751EEA" w:rsidP="00C30DBF">
      <w:r w:rsidRPr="00E3260C">
        <w:rPr>
          <w:rStyle w:val="Refdenotaalpie"/>
          <w:sz w:val="16"/>
          <w:szCs w:val="16"/>
        </w:rPr>
        <w:footnoteRef/>
      </w:r>
      <w:r w:rsidRPr="00E3260C">
        <w:rPr>
          <w:sz w:val="16"/>
          <w:szCs w:val="16"/>
        </w:rPr>
        <w:t xml:space="preserve"> Disponible en: </w:t>
      </w:r>
      <w:hyperlink r:id="rId2" w:history="1">
        <w:r w:rsidRPr="00E3260C">
          <w:rPr>
            <w:rStyle w:val="Hipervnculo"/>
            <w:sz w:val="16"/>
            <w:szCs w:val="16"/>
          </w:rPr>
          <w:t>http://www.ejercito.cl/intercambio-y-lazos.php</w:t>
        </w:r>
      </w:hyperlink>
      <w:r w:rsidRPr="00E3260C">
        <w:rPr>
          <w:sz w:val="16"/>
          <w:szCs w:val="16"/>
        </w:rPr>
        <w:t xml:space="preserve"> (Junio, 2011).</w:t>
      </w:r>
    </w:p>
  </w:footnote>
  <w:footnote w:id="9">
    <w:p w14:paraId="0BB35FEB" w14:textId="77777777" w:rsidR="00751EEA" w:rsidRPr="00E3260C" w:rsidRDefault="00751EEA" w:rsidP="00C30DBF">
      <w:pPr>
        <w:pStyle w:val="Textonotapie"/>
        <w:rPr>
          <w:sz w:val="16"/>
          <w:szCs w:val="16"/>
        </w:rPr>
      </w:pPr>
      <w:r w:rsidRPr="00E3260C">
        <w:rPr>
          <w:rStyle w:val="Refdenotaalpie"/>
          <w:sz w:val="16"/>
          <w:szCs w:val="16"/>
        </w:rPr>
        <w:footnoteRef/>
      </w:r>
      <w:r w:rsidRPr="00E3260C">
        <w:rPr>
          <w:sz w:val="16"/>
          <w:szCs w:val="16"/>
        </w:rPr>
        <w:t xml:space="preserve"> </w:t>
      </w:r>
      <w:r w:rsidRPr="00E3260C">
        <w:rPr>
          <w:sz w:val="16"/>
          <w:szCs w:val="16"/>
          <w:lang w:val="es-CL"/>
        </w:rPr>
        <w:t>Disponible en:</w:t>
      </w:r>
      <w:r w:rsidRPr="00E3260C">
        <w:rPr>
          <w:sz w:val="16"/>
          <w:szCs w:val="16"/>
        </w:rPr>
        <w:t xml:space="preserve"> </w:t>
      </w:r>
      <w:hyperlink r:id="rId3" w:history="1">
        <w:r w:rsidRPr="00E3260C">
          <w:rPr>
            <w:rStyle w:val="Hipervnculo"/>
            <w:sz w:val="16"/>
            <w:szCs w:val="16"/>
          </w:rPr>
          <w:t>http://chileabroad.gov.cl/espana/sobre-la-embajada/agregadurias/agregadurias-militares/</w:t>
        </w:r>
      </w:hyperlink>
      <w:r w:rsidRPr="00E3260C">
        <w:rPr>
          <w:sz w:val="16"/>
          <w:szCs w:val="16"/>
        </w:rPr>
        <w:t xml:space="preserve"> (Junio, 2011).</w:t>
      </w:r>
    </w:p>
  </w:footnote>
  <w:footnote w:id="10">
    <w:p w14:paraId="7B738346" w14:textId="77777777" w:rsidR="00751EEA" w:rsidRPr="00D7035D" w:rsidRDefault="00751EEA" w:rsidP="00C30DBF">
      <w:pPr>
        <w:pStyle w:val="Textonotapie"/>
        <w:rPr>
          <w:sz w:val="16"/>
          <w:szCs w:val="16"/>
        </w:rPr>
      </w:pPr>
      <w:r w:rsidRPr="00D7035D">
        <w:rPr>
          <w:rStyle w:val="Refdenotaalpie"/>
          <w:sz w:val="16"/>
          <w:szCs w:val="16"/>
        </w:rPr>
        <w:footnoteRef/>
      </w:r>
      <w:r>
        <w:rPr>
          <w:sz w:val="16"/>
          <w:szCs w:val="16"/>
        </w:rPr>
        <w:t xml:space="preserve"> Disponible en: </w:t>
      </w:r>
      <w:hyperlink r:id="rId4" w:history="1">
        <w:r w:rsidRPr="00A5366D">
          <w:rPr>
            <w:rStyle w:val="Hipervnculo"/>
            <w:sz w:val="16"/>
            <w:szCs w:val="16"/>
          </w:rPr>
          <w:t>www.diplomaticosescritores.org/revistas/18_8.htm+vinculo+entre+diplomaticos+y+agregados+militares&amp;cd=8&amp;hl=es&amp;ct=clnk&amp;gl=es&amp;source=www.google.es</w:t>
        </w:r>
      </w:hyperlink>
      <w:r w:rsidRPr="00D7035D">
        <w:rPr>
          <w:sz w:val="16"/>
          <w:szCs w:val="16"/>
        </w:rPr>
        <w:t xml:space="preserve"> (</w:t>
      </w:r>
      <w:r>
        <w:rPr>
          <w:sz w:val="16"/>
          <w:szCs w:val="16"/>
        </w:rPr>
        <w:t>Junio</w:t>
      </w:r>
      <w:r w:rsidRPr="00D7035D">
        <w:rPr>
          <w:sz w:val="16"/>
          <w:szCs w:val="16"/>
        </w:rPr>
        <w:t>, 2011).</w:t>
      </w:r>
    </w:p>
  </w:footnote>
  <w:footnote w:id="11">
    <w:p w14:paraId="64CF0722" w14:textId="47AD44EF" w:rsidR="00751EEA" w:rsidRPr="0028029D" w:rsidRDefault="00751EEA">
      <w:pPr>
        <w:pStyle w:val="Textonotapie"/>
        <w:rPr>
          <w:sz w:val="20"/>
        </w:rPr>
      </w:pPr>
      <w:r w:rsidRPr="0028029D">
        <w:rPr>
          <w:rStyle w:val="Refdenotaalpie"/>
          <w:sz w:val="20"/>
        </w:rPr>
        <w:footnoteRef/>
      </w:r>
      <w:r w:rsidRPr="0028029D">
        <w:rPr>
          <w:sz w:val="20"/>
        </w:rPr>
        <w:t xml:space="preserve"> CONCEPTO DE MISIÓN de Carabineros de Chile, en el Marco de su Plan Estratégico.</w:t>
      </w:r>
    </w:p>
  </w:footnote>
  <w:footnote w:id="12">
    <w:p w14:paraId="1FF99AA9" w14:textId="38824E59" w:rsidR="00751EEA" w:rsidRPr="00FC2814" w:rsidRDefault="00751EEA">
      <w:pPr>
        <w:pStyle w:val="Textonotapie"/>
        <w:rPr>
          <w:sz w:val="20"/>
        </w:rPr>
      </w:pPr>
      <w:r w:rsidRPr="00FC2814">
        <w:rPr>
          <w:rStyle w:val="Refdenotaalpie"/>
          <w:sz w:val="20"/>
        </w:rPr>
        <w:footnoteRef/>
      </w:r>
      <w:r w:rsidRPr="00FC2814">
        <w:rPr>
          <w:sz w:val="20"/>
        </w:rPr>
        <w:t xml:space="preserve"> </w:t>
      </w:r>
      <w:r>
        <w:rPr>
          <w:sz w:val="20"/>
        </w:rPr>
        <w:t xml:space="preserve">CONCEPTO DE </w:t>
      </w:r>
      <w:r w:rsidRPr="00FC2814">
        <w:rPr>
          <w:sz w:val="20"/>
        </w:rPr>
        <w:t xml:space="preserve">VISION </w:t>
      </w:r>
      <w:r>
        <w:rPr>
          <w:sz w:val="20"/>
        </w:rPr>
        <w:t>de Carabineros de Chile, en el M</w:t>
      </w:r>
      <w:r w:rsidRPr="00FC2814">
        <w:rPr>
          <w:sz w:val="20"/>
        </w:rPr>
        <w:t>arco de su Plan Estratégico.</w:t>
      </w:r>
    </w:p>
  </w:footnote>
  <w:footnote w:id="13">
    <w:p w14:paraId="5162E3EB" w14:textId="7EACB03A" w:rsidR="00751EEA" w:rsidRPr="003A64CE" w:rsidRDefault="00751EEA">
      <w:pPr>
        <w:pStyle w:val="Textonotapie"/>
        <w:rPr>
          <w:sz w:val="20"/>
        </w:rPr>
      </w:pPr>
      <w:r w:rsidRPr="003A64CE">
        <w:rPr>
          <w:rStyle w:val="Refdenotaalpie"/>
          <w:sz w:val="20"/>
        </w:rPr>
        <w:footnoteRef/>
      </w:r>
      <w:r w:rsidRPr="003A64CE">
        <w:rPr>
          <w:sz w:val="20"/>
        </w:rPr>
        <w:t xml:space="preserve"> </w:t>
      </w:r>
      <w:r w:rsidRPr="003A64CE">
        <w:rPr>
          <w:rFonts w:ascii="Arial" w:hAnsi="Arial" w:cs="Arial"/>
          <w:sz w:val="20"/>
          <w:lang w:val="es-ES"/>
        </w:rPr>
        <w:t>Directiva de Organización y Funcionamiento de las Agregadurías Policiales  y Oficinas de Enlace de Carabineros de Chile en  el Extranjero, Arts. 35 y 36.</w:t>
      </w:r>
    </w:p>
  </w:footnote>
  <w:footnote w:id="14">
    <w:p w14:paraId="2A4EE3A9" w14:textId="0F057710" w:rsidR="00751EEA" w:rsidRDefault="00751EEA">
      <w:pPr>
        <w:pStyle w:val="Textonotapie"/>
      </w:pPr>
      <w:r>
        <w:rPr>
          <w:rStyle w:val="Refdenotaalpie"/>
        </w:rPr>
        <w:footnoteRef/>
      </w:r>
      <w:r>
        <w:t xml:space="preserve"> 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0EC"/>
    <w:multiLevelType w:val="hybridMultilevel"/>
    <w:tmpl w:val="C2C0ECCE"/>
    <w:lvl w:ilvl="0" w:tplc="5FB04114">
      <w:start w:val="1"/>
      <w:numFmt w:val="upperRoman"/>
      <w:pStyle w:val="Ttulo1"/>
      <w:lvlText w:val="%1."/>
      <w:lvlJc w:val="left"/>
      <w:pPr>
        <w:tabs>
          <w:tab w:val="num" w:pos="851"/>
        </w:tabs>
        <w:ind w:left="851" w:hanging="851"/>
      </w:pPr>
      <w:rPr>
        <w:rFonts w:ascii="Verdana" w:hAnsi="Verdana"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FD05287"/>
    <w:multiLevelType w:val="hybridMultilevel"/>
    <w:tmpl w:val="6CD246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B0"/>
    <w:rsid w:val="000064DB"/>
    <w:rsid w:val="00013173"/>
    <w:rsid w:val="00020F75"/>
    <w:rsid w:val="000408B7"/>
    <w:rsid w:val="0005581E"/>
    <w:rsid w:val="000635C8"/>
    <w:rsid w:val="000C284D"/>
    <w:rsid w:val="000C4727"/>
    <w:rsid w:val="000C5B0A"/>
    <w:rsid w:val="000F0F8A"/>
    <w:rsid w:val="000F43B8"/>
    <w:rsid w:val="001033C2"/>
    <w:rsid w:val="0011258F"/>
    <w:rsid w:val="00124EC3"/>
    <w:rsid w:val="00133C0F"/>
    <w:rsid w:val="00146BBA"/>
    <w:rsid w:val="001514EF"/>
    <w:rsid w:val="0016746D"/>
    <w:rsid w:val="00180E67"/>
    <w:rsid w:val="001A2126"/>
    <w:rsid w:val="001E0816"/>
    <w:rsid w:val="0021137F"/>
    <w:rsid w:val="00241B21"/>
    <w:rsid w:val="0025740E"/>
    <w:rsid w:val="0028029D"/>
    <w:rsid w:val="00295049"/>
    <w:rsid w:val="002A044B"/>
    <w:rsid w:val="002C5795"/>
    <w:rsid w:val="003058AA"/>
    <w:rsid w:val="003079C1"/>
    <w:rsid w:val="003162A3"/>
    <w:rsid w:val="003178A1"/>
    <w:rsid w:val="00344B37"/>
    <w:rsid w:val="0035629A"/>
    <w:rsid w:val="00367229"/>
    <w:rsid w:val="00385F63"/>
    <w:rsid w:val="003A29DE"/>
    <w:rsid w:val="003A4987"/>
    <w:rsid w:val="003A64CE"/>
    <w:rsid w:val="003A6AC2"/>
    <w:rsid w:val="003A6F6C"/>
    <w:rsid w:val="003C2D52"/>
    <w:rsid w:val="003D16DD"/>
    <w:rsid w:val="003E4900"/>
    <w:rsid w:val="003E7751"/>
    <w:rsid w:val="003F5432"/>
    <w:rsid w:val="003F5761"/>
    <w:rsid w:val="004032B0"/>
    <w:rsid w:val="0043273F"/>
    <w:rsid w:val="004332E4"/>
    <w:rsid w:val="004462B9"/>
    <w:rsid w:val="0046044A"/>
    <w:rsid w:val="00491E7E"/>
    <w:rsid w:val="004C0290"/>
    <w:rsid w:val="004D0366"/>
    <w:rsid w:val="004D1575"/>
    <w:rsid w:val="004D1BB9"/>
    <w:rsid w:val="004E3BBA"/>
    <w:rsid w:val="00527B7C"/>
    <w:rsid w:val="0053404A"/>
    <w:rsid w:val="005413C5"/>
    <w:rsid w:val="00565391"/>
    <w:rsid w:val="00565B73"/>
    <w:rsid w:val="005744EB"/>
    <w:rsid w:val="00594D1B"/>
    <w:rsid w:val="005968FD"/>
    <w:rsid w:val="005A1AE8"/>
    <w:rsid w:val="005B47B0"/>
    <w:rsid w:val="005C4405"/>
    <w:rsid w:val="005C4B00"/>
    <w:rsid w:val="005C5BE7"/>
    <w:rsid w:val="005E592C"/>
    <w:rsid w:val="005E6675"/>
    <w:rsid w:val="005F1911"/>
    <w:rsid w:val="00614CE3"/>
    <w:rsid w:val="006444A9"/>
    <w:rsid w:val="00654B9A"/>
    <w:rsid w:val="00662493"/>
    <w:rsid w:val="00681EC3"/>
    <w:rsid w:val="006B4369"/>
    <w:rsid w:val="006B5B6C"/>
    <w:rsid w:val="007011D5"/>
    <w:rsid w:val="007027DC"/>
    <w:rsid w:val="00702C91"/>
    <w:rsid w:val="00732931"/>
    <w:rsid w:val="00742B91"/>
    <w:rsid w:val="00751EEA"/>
    <w:rsid w:val="00785B5D"/>
    <w:rsid w:val="007B1FF8"/>
    <w:rsid w:val="0084276B"/>
    <w:rsid w:val="008448A6"/>
    <w:rsid w:val="00865FA3"/>
    <w:rsid w:val="008772C7"/>
    <w:rsid w:val="00880558"/>
    <w:rsid w:val="008B4CA7"/>
    <w:rsid w:val="008D7298"/>
    <w:rsid w:val="0090038C"/>
    <w:rsid w:val="00914C77"/>
    <w:rsid w:val="009303CB"/>
    <w:rsid w:val="00967828"/>
    <w:rsid w:val="00991239"/>
    <w:rsid w:val="009A07C1"/>
    <w:rsid w:val="009C36B9"/>
    <w:rsid w:val="009D10B1"/>
    <w:rsid w:val="00A34006"/>
    <w:rsid w:val="00A35ECB"/>
    <w:rsid w:val="00A37FB5"/>
    <w:rsid w:val="00A4280F"/>
    <w:rsid w:val="00A73C55"/>
    <w:rsid w:val="00AA2E82"/>
    <w:rsid w:val="00AA6352"/>
    <w:rsid w:val="00AA6B21"/>
    <w:rsid w:val="00AD10E1"/>
    <w:rsid w:val="00AF6678"/>
    <w:rsid w:val="00B150B5"/>
    <w:rsid w:val="00B4596E"/>
    <w:rsid w:val="00BA2F36"/>
    <w:rsid w:val="00BB28D2"/>
    <w:rsid w:val="00BB51DC"/>
    <w:rsid w:val="00BF1A54"/>
    <w:rsid w:val="00C03315"/>
    <w:rsid w:val="00C04857"/>
    <w:rsid w:val="00C241BF"/>
    <w:rsid w:val="00C2691C"/>
    <w:rsid w:val="00C30DBF"/>
    <w:rsid w:val="00C61E51"/>
    <w:rsid w:val="00C85C47"/>
    <w:rsid w:val="00CB267B"/>
    <w:rsid w:val="00CB5956"/>
    <w:rsid w:val="00CC158A"/>
    <w:rsid w:val="00CD3549"/>
    <w:rsid w:val="00D5579A"/>
    <w:rsid w:val="00D62537"/>
    <w:rsid w:val="00D662F6"/>
    <w:rsid w:val="00D819AC"/>
    <w:rsid w:val="00DA6619"/>
    <w:rsid w:val="00DA7B16"/>
    <w:rsid w:val="00DB079D"/>
    <w:rsid w:val="00DB0EB8"/>
    <w:rsid w:val="00DE572B"/>
    <w:rsid w:val="00E835BE"/>
    <w:rsid w:val="00EB3C64"/>
    <w:rsid w:val="00EB3C6F"/>
    <w:rsid w:val="00ED7055"/>
    <w:rsid w:val="00F070D0"/>
    <w:rsid w:val="00F126AD"/>
    <w:rsid w:val="00F13D44"/>
    <w:rsid w:val="00F25130"/>
    <w:rsid w:val="00F328B9"/>
    <w:rsid w:val="00F328F1"/>
    <w:rsid w:val="00F50211"/>
    <w:rsid w:val="00F92E3C"/>
    <w:rsid w:val="00FC2814"/>
    <w:rsid w:val="00FD343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890B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30DBF"/>
    <w:pPr>
      <w:keepNext/>
      <w:numPr>
        <w:numId w:val="1"/>
      </w:numPr>
      <w:tabs>
        <w:tab w:val="clear" w:pos="851"/>
        <w:tab w:val="num" w:pos="709"/>
      </w:tabs>
      <w:spacing w:before="160" w:after="60" w:line="360" w:lineRule="auto"/>
      <w:jc w:val="both"/>
      <w:outlineLvl w:val="0"/>
    </w:pPr>
    <w:rPr>
      <w:rFonts w:ascii="Verdana" w:eastAsia="Times New Roman" w:hAnsi="Verdana"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8448A6"/>
  </w:style>
  <w:style w:type="character" w:customStyle="1" w:styleId="TextonotapieCar">
    <w:name w:val="Texto nota pie Car"/>
    <w:basedOn w:val="Fuentedeprrafopredeter"/>
    <w:link w:val="Textonotapie"/>
    <w:uiPriority w:val="99"/>
    <w:rsid w:val="008448A6"/>
  </w:style>
  <w:style w:type="character" w:styleId="Refdenotaalpie">
    <w:name w:val="footnote reference"/>
    <w:basedOn w:val="Fuentedeprrafopredeter"/>
    <w:unhideWhenUsed/>
    <w:rsid w:val="008448A6"/>
    <w:rPr>
      <w:vertAlign w:val="superscript"/>
    </w:rPr>
  </w:style>
  <w:style w:type="paragraph" w:styleId="NormalWeb">
    <w:name w:val="Normal (Web)"/>
    <w:basedOn w:val="Normal"/>
    <w:uiPriority w:val="99"/>
    <w:unhideWhenUsed/>
    <w:rsid w:val="00967828"/>
    <w:pPr>
      <w:spacing w:before="100" w:beforeAutospacing="1" w:after="100" w:afterAutospacing="1"/>
    </w:pPr>
    <w:rPr>
      <w:rFonts w:ascii="Times" w:hAnsi="Times" w:cs="Times New Roman"/>
      <w:sz w:val="20"/>
      <w:szCs w:val="20"/>
    </w:rPr>
  </w:style>
  <w:style w:type="paragraph" w:styleId="Piedepgina">
    <w:name w:val="footer"/>
    <w:basedOn w:val="Normal"/>
    <w:link w:val="PiedepginaCar"/>
    <w:uiPriority w:val="99"/>
    <w:unhideWhenUsed/>
    <w:rsid w:val="000F0F8A"/>
    <w:pPr>
      <w:tabs>
        <w:tab w:val="center" w:pos="4252"/>
        <w:tab w:val="right" w:pos="8504"/>
      </w:tabs>
    </w:pPr>
  </w:style>
  <w:style w:type="character" w:customStyle="1" w:styleId="PiedepginaCar">
    <w:name w:val="Pie de página Car"/>
    <w:basedOn w:val="Fuentedeprrafopredeter"/>
    <w:link w:val="Piedepgina"/>
    <w:uiPriority w:val="99"/>
    <w:rsid w:val="000F0F8A"/>
  </w:style>
  <w:style w:type="character" w:styleId="Nmerodepgina">
    <w:name w:val="page number"/>
    <w:basedOn w:val="Fuentedeprrafopredeter"/>
    <w:uiPriority w:val="99"/>
    <w:semiHidden/>
    <w:unhideWhenUsed/>
    <w:rsid w:val="000F0F8A"/>
  </w:style>
  <w:style w:type="character" w:customStyle="1" w:styleId="Ttulo1Car">
    <w:name w:val="Título 1 Car"/>
    <w:basedOn w:val="Fuentedeprrafopredeter"/>
    <w:link w:val="Ttulo1"/>
    <w:rsid w:val="00C30DBF"/>
    <w:rPr>
      <w:rFonts w:ascii="Verdana" w:eastAsia="Times New Roman" w:hAnsi="Verdana" w:cs="Arial"/>
      <w:b/>
      <w:bCs/>
      <w:sz w:val="20"/>
      <w:szCs w:val="20"/>
      <w:lang w:val="es-ES"/>
    </w:rPr>
  </w:style>
  <w:style w:type="character" w:styleId="Hipervnculo">
    <w:name w:val="Hyperlink"/>
    <w:basedOn w:val="Fuentedeprrafopredeter"/>
    <w:rsid w:val="00C30DBF"/>
    <w:rPr>
      <w:color w:val="0000FF"/>
      <w:u w:val="single"/>
    </w:rPr>
  </w:style>
  <w:style w:type="paragraph" w:styleId="Encabezado">
    <w:name w:val="header"/>
    <w:basedOn w:val="Normal"/>
    <w:link w:val="EncabezadoCar"/>
    <w:uiPriority w:val="99"/>
    <w:unhideWhenUsed/>
    <w:rsid w:val="00E835BE"/>
    <w:pPr>
      <w:tabs>
        <w:tab w:val="center" w:pos="4252"/>
        <w:tab w:val="right" w:pos="8504"/>
      </w:tabs>
    </w:pPr>
  </w:style>
  <w:style w:type="character" w:customStyle="1" w:styleId="EncabezadoCar">
    <w:name w:val="Encabezado Car"/>
    <w:basedOn w:val="Fuentedeprrafopredeter"/>
    <w:link w:val="Encabezado"/>
    <w:uiPriority w:val="99"/>
    <w:rsid w:val="00E835BE"/>
  </w:style>
  <w:style w:type="paragraph" w:styleId="Textodecuerpo">
    <w:name w:val="Body Text"/>
    <w:basedOn w:val="Normal"/>
    <w:link w:val="TextodecuerpoCar"/>
    <w:rsid w:val="00681EC3"/>
    <w:pPr>
      <w:spacing w:after="120"/>
    </w:pPr>
    <w:rPr>
      <w:rFonts w:ascii="Times New Roman" w:eastAsia="Times New Roman" w:hAnsi="Times New Roman" w:cs="Times New Roman"/>
      <w:lang w:val="es-CL"/>
    </w:rPr>
  </w:style>
  <w:style w:type="character" w:customStyle="1" w:styleId="TextodecuerpoCar">
    <w:name w:val="Texto de cuerpo Car"/>
    <w:basedOn w:val="Fuentedeprrafopredeter"/>
    <w:link w:val="Textodecuerpo"/>
    <w:rsid w:val="00681EC3"/>
    <w:rPr>
      <w:rFonts w:ascii="Times New Roman" w:eastAsia="Times New Roman" w:hAnsi="Times New Roman" w:cs="Times New Roman"/>
      <w:lang w:val="es-CL"/>
    </w:rPr>
  </w:style>
  <w:style w:type="paragraph" w:styleId="Textodecuerpo1sangra">
    <w:name w:val="Body Text First Indent"/>
    <w:basedOn w:val="Textodecuerpo"/>
    <w:link w:val="Textodecuerpo1sangraCar"/>
    <w:rsid w:val="003A64CE"/>
    <w:pPr>
      <w:ind w:firstLine="210"/>
    </w:pPr>
  </w:style>
  <w:style w:type="character" w:customStyle="1" w:styleId="Textodecuerpo1sangraCar">
    <w:name w:val="Texto de cuerpo 1ª sangría Car"/>
    <w:basedOn w:val="TextodecuerpoCar"/>
    <w:link w:val="Textodecuerpo1sangra"/>
    <w:rsid w:val="003A64CE"/>
    <w:rPr>
      <w:rFonts w:ascii="Times New Roman" w:eastAsia="Times New Roman" w:hAnsi="Times New Roman" w:cs="Times New Roman"/>
      <w:lang w:val="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30DBF"/>
    <w:pPr>
      <w:keepNext/>
      <w:numPr>
        <w:numId w:val="1"/>
      </w:numPr>
      <w:tabs>
        <w:tab w:val="clear" w:pos="851"/>
        <w:tab w:val="num" w:pos="709"/>
      </w:tabs>
      <w:spacing w:before="160" w:after="60" w:line="360" w:lineRule="auto"/>
      <w:jc w:val="both"/>
      <w:outlineLvl w:val="0"/>
    </w:pPr>
    <w:rPr>
      <w:rFonts w:ascii="Verdana" w:eastAsia="Times New Roman" w:hAnsi="Verdana"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8448A6"/>
  </w:style>
  <w:style w:type="character" w:customStyle="1" w:styleId="TextonotapieCar">
    <w:name w:val="Texto nota pie Car"/>
    <w:basedOn w:val="Fuentedeprrafopredeter"/>
    <w:link w:val="Textonotapie"/>
    <w:uiPriority w:val="99"/>
    <w:rsid w:val="008448A6"/>
  </w:style>
  <w:style w:type="character" w:styleId="Refdenotaalpie">
    <w:name w:val="footnote reference"/>
    <w:basedOn w:val="Fuentedeprrafopredeter"/>
    <w:unhideWhenUsed/>
    <w:rsid w:val="008448A6"/>
    <w:rPr>
      <w:vertAlign w:val="superscript"/>
    </w:rPr>
  </w:style>
  <w:style w:type="paragraph" w:styleId="NormalWeb">
    <w:name w:val="Normal (Web)"/>
    <w:basedOn w:val="Normal"/>
    <w:uiPriority w:val="99"/>
    <w:unhideWhenUsed/>
    <w:rsid w:val="00967828"/>
    <w:pPr>
      <w:spacing w:before="100" w:beforeAutospacing="1" w:after="100" w:afterAutospacing="1"/>
    </w:pPr>
    <w:rPr>
      <w:rFonts w:ascii="Times" w:hAnsi="Times" w:cs="Times New Roman"/>
      <w:sz w:val="20"/>
      <w:szCs w:val="20"/>
    </w:rPr>
  </w:style>
  <w:style w:type="paragraph" w:styleId="Piedepgina">
    <w:name w:val="footer"/>
    <w:basedOn w:val="Normal"/>
    <w:link w:val="PiedepginaCar"/>
    <w:uiPriority w:val="99"/>
    <w:unhideWhenUsed/>
    <w:rsid w:val="000F0F8A"/>
    <w:pPr>
      <w:tabs>
        <w:tab w:val="center" w:pos="4252"/>
        <w:tab w:val="right" w:pos="8504"/>
      </w:tabs>
    </w:pPr>
  </w:style>
  <w:style w:type="character" w:customStyle="1" w:styleId="PiedepginaCar">
    <w:name w:val="Pie de página Car"/>
    <w:basedOn w:val="Fuentedeprrafopredeter"/>
    <w:link w:val="Piedepgina"/>
    <w:uiPriority w:val="99"/>
    <w:rsid w:val="000F0F8A"/>
  </w:style>
  <w:style w:type="character" w:styleId="Nmerodepgina">
    <w:name w:val="page number"/>
    <w:basedOn w:val="Fuentedeprrafopredeter"/>
    <w:uiPriority w:val="99"/>
    <w:semiHidden/>
    <w:unhideWhenUsed/>
    <w:rsid w:val="000F0F8A"/>
  </w:style>
  <w:style w:type="character" w:customStyle="1" w:styleId="Ttulo1Car">
    <w:name w:val="Título 1 Car"/>
    <w:basedOn w:val="Fuentedeprrafopredeter"/>
    <w:link w:val="Ttulo1"/>
    <w:rsid w:val="00C30DBF"/>
    <w:rPr>
      <w:rFonts w:ascii="Verdana" w:eastAsia="Times New Roman" w:hAnsi="Verdana" w:cs="Arial"/>
      <w:b/>
      <w:bCs/>
      <w:sz w:val="20"/>
      <w:szCs w:val="20"/>
      <w:lang w:val="es-ES"/>
    </w:rPr>
  </w:style>
  <w:style w:type="character" w:styleId="Hipervnculo">
    <w:name w:val="Hyperlink"/>
    <w:basedOn w:val="Fuentedeprrafopredeter"/>
    <w:rsid w:val="00C30DBF"/>
    <w:rPr>
      <w:color w:val="0000FF"/>
      <w:u w:val="single"/>
    </w:rPr>
  </w:style>
  <w:style w:type="paragraph" w:styleId="Encabezado">
    <w:name w:val="header"/>
    <w:basedOn w:val="Normal"/>
    <w:link w:val="EncabezadoCar"/>
    <w:uiPriority w:val="99"/>
    <w:unhideWhenUsed/>
    <w:rsid w:val="00E835BE"/>
    <w:pPr>
      <w:tabs>
        <w:tab w:val="center" w:pos="4252"/>
        <w:tab w:val="right" w:pos="8504"/>
      </w:tabs>
    </w:pPr>
  </w:style>
  <w:style w:type="character" w:customStyle="1" w:styleId="EncabezadoCar">
    <w:name w:val="Encabezado Car"/>
    <w:basedOn w:val="Fuentedeprrafopredeter"/>
    <w:link w:val="Encabezado"/>
    <w:uiPriority w:val="99"/>
    <w:rsid w:val="00E835BE"/>
  </w:style>
  <w:style w:type="paragraph" w:styleId="Textodecuerpo">
    <w:name w:val="Body Text"/>
    <w:basedOn w:val="Normal"/>
    <w:link w:val="TextodecuerpoCar"/>
    <w:rsid w:val="00681EC3"/>
    <w:pPr>
      <w:spacing w:after="120"/>
    </w:pPr>
    <w:rPr>
      <w:rFonts w:ascii="Times New Roman" w:eastAsia="Times New Roman" w:hAnsi="Times New Roman" w:cs="Times New Roman"/>
      <w:lang w:val="es-CL"/>
    </w:rPr>
  </w:style>
  <w:style w:type="character" w:customStyle="1" w:styleId="TextodecuerpoCar">
    <w:name w:val="Texto de cuerpo Car"/>
    <w:basedOn w:val="Fuentedeprrafopredeter"/>
    <w:link w:val="Textodecuerpo"/>
    <w:rsid w:val="00681EC3"/>
    <w:rPr>
      <w:rFonts w:ascii="Times New Roman" w:eastAsia="Times New Roman" w:hAnsi="Times New Roman" w:cs="Times New Roman"/>
      <w:lang w:val="es-CL"/>
    </w:rPr>
  </w:style>
  <w:style w:type="paragraph" w:styleId="Textodecuerpo1sangra">
    <w:name w:val="Body Text First Indent"/>
    <w:basedOn w:val="Textodecuerpo"/>
    <w:link w:val="Textodecuerpo1sangraCar"/>
    <w:rsid w:val="003A64CE"/>
    <w:pPr>
      <w:ind w:firstLine="210"/>
    </w:pPr>
  </w:style>
  <w:style w:type="character" w:customStyle="1" w:styleId="Textodecuerpo1sangraCar">
    <w:name w:val="Texto de cuerpo 1ª sangría Car"/>
    <w:basedOn w:val="TextodecuerpoCar"/>
    <w:link w:val="Textodecuerpo1sangra"/>
    <w:rsid w:val="003A64CE"/>
    <w:rPr>
      <w:rFonts w:ascii="Times New Roman" w:eastAsia="Times New Roman" w:hAnsi="Times New Roman" w:cs="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30809">
      <w:bodyDiv w:val="1"/>
      <w:marLeft w:val="0"/>
      <w:marRight w:val="0"/>
      <w:marTop w:val="0"/>
      <w:marBottom w:val="0"/>
      <w:divBdr>
        <w:top w:val="none" w:sz="0" w:space="0" w:color="auto"/>
        <w:left w:val="none" w:sz="0" w:space="0" w:color="auto"/>
        <w:bottom w:val="none" w:sz="0" w:space="0" w:color="auto"/>
        <w:right w:val="none" w:sz="0" w:space="0" w:color="auto"/>
      </w:divBdr>
      <w:divsChild>
        <w:div w:id="1879125617">
          <w:marLeft w:val="0"/>
          <w:marRight w:val="0"/>
          <w:marTop w:val="0"/>
          <w:marBottom w:val="0"/>
          <w:divBdr>
            <w:top w:val="none" w:sz="0" w:space="0" w:color="auto"/>
            <w:left w:val="none" w:sz="0" w:space="0" w:color="auto"/>
            <w:bottom w:val="none" w:sz="0" w:space="0" w:color="auto"/>
            <w:right w:val="none" w:sz="0" w:space="0" w:color="auto"/>
          </w:divBdr>
          <w:divsChild>
            <w:div w:id="2110159219">
              <w:marLeft w:val="0"/>
              <w:marRight w:val="0"/>
              <w:marTop w:val="0"/>
              <w:marBottom w:val="0"/>
              <w:divBdr>
                <w:top w:val="none" w:sz="0" w:space="0" w:color="auto"/>
                <w:left w:val="none" w:sz="0" w:space="0" w:color="auto"/>
                <w:bottom w:val="none" w:sz="0" w:space="0" w:color="auto"/>
                <w:right w:val="none" w:sz="0" w:space="0" w:color="auto"/>
              </w:divBdr>
              <w:divsChild>
                <w:div w:id="11504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9548">
      <w:bodyDiv w:val="1"/>
      <w:marLeft w:val="0"/>
      <w:marRight w:val="0"/>
      <w:marTop w:val="0"/>
      <w:marBottom w:val="0"/>
      <w:divBdr>
        <w:top w:val="none" w:sz="0" w:space="0" w:color="auto"/>
        <w:left w:val="none" w:sz="0" w:space="0" w:color="auto"/>
        <w:bottom w:val="none" w:sz="0" w:space="0" w:color="auto"/>
        <w:right w:val="none" w:sz="0" w:space="0" w:color="auto"/>
      </w:divBdr>
      <w:divsChild>
        <w:div w:id="2139760767">
          <w:marLeft w:val="0"/>
          <w:marRight w:val="0"/>
          <w:marTop w:val="0"/>
          <w:marBottom w:val="0"/>
          <w:divBdr>
            <w:top w:val="none" w:sz="0" w:space="0" w:color="auto"/>
            <w:left w:val="none" w:sz="0" w:space="0" w:color="auto"/>
            <w:bottom w:val="none" w:sz="0" w:space="0" w:color="auto"/>
            <w:right w:val="none" w:sz="0" w:space="0" w:color="auto"/>
          </w:divBdr>
          <w:divsChild>
            <w:div w:id="1376196629">
              <w:marLeft w:val="0"/>
              <w:marRight w:val="0"/>
              <w:marTop w:val="0"/>
              <w:marBottom w:val="0"/>
              <w:divBdr>
                <w:top w:val="none" w:sz="0" w:space="0" w:color="auto"/>
                <w:left w:val="none" w:sz="0" w:space="0" w:color="auto"/>
                <w:bottom w:val="none" w:sz="0" w:space="0" w:color="auto"/>
                <w:right w:val="none" w:sz="0" w:space="0" w:color="auto"/>
              </w:divBdr>
              <w:divsChild>
                <w:div w:id="5410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3787">
      <w:bodyDiv w:val="1"/>
      <w:marLeft w:val="0"/>
      <w:marRight w:val="0"/>
      <w:marTop w:val="0"/>
      <w:marBottom w:val="0"/>
      <w:divBdr>
        <w:top w:val="none" w:sz="0" w:space="0" w:color="auto"/>
        <w:left w:val="none" w:sz="0" w:space="0" w:color="auto"/>
        <w:bottom w:val="none" w:sz="0" w:space="0" w:color="auto"/>
        <w:right w:val="none" w:sz="0" w:space="0" w:color="auto"/>
      </w:divBdr>
      <w:divsChild>
        <w:div w:id="1836338743">
          <w:marLeft w:val="0"/>
          <w:marRight w:val="0"/>
          <w:marTop w:val="0"/>
          <w:marBottom w:val="0"/>
          <w:divBdr>
            <w:top w:val="none" w:sz="0" w:space="0" w:color="auto"/>
            <w:left w:val="none" w:sz="0" w:space="0" w:color="auto"/>
            <w:bottom w:val="none" w:sz="0" w:space="0" w:color="auto"/>
            <w:right w:val="none" w:sz="0" w:space="0" w:color="auto"/>
          </w:divBdr>
          <w:divsChild>
            <w:div w:id="1396125156">
              <w:marLeft w:val="0"/>
              <w:marRight w:val="0"/>
              <w:marTop w:val="0"/>
              <w:marBottom w:val="0"/>
              <w:divBdr>
                <w:top w:val="none" w:sz="0" w:space="0" w:color="auto"/>
                <w:left w:val="none" w:sz="0" w:space="0" w:color="auto"/>
                <w:bottom w:val="none" w:sz="0" w:space="0" w:color="auto"/>
                <w:right w:val="none" w:sz="0" w:space="0" w:color="auto"/>
              </w:divBdr>
              <w:divsChild>
                <w:div w:id="15205825">
                  <w:marLeft w:val="0"/>
                  <w:marRight w:val="0"/>
                  <w:marTop w:val="0"/>
                  <w:marBottom w:val="0"/>
                  <w:divBdr>
                    <w:top w:val="none" w:sz="0" w:space="0" w:color="auto"/>
                    <w:left w:val="none" w:sz="0" w:space="0" w:color="auto"/>
                    <w:bottom w:val="none" w:sz="0" w:space="0" w:color="auto"/>
                    <w:right w:val="none" w:sz="0" w:space="0" w:color="auto"/>
                  </w:divBdr>
                </w:div>
              </w:divsChild>
            </w:div>
            <w:div w:id="503938977">
              <w:marLeft w:val="0"/>
              <w:marRight w:val="0"/>
              <w:marTop w:val="0"/>
              <w:marBottom w:val="0"/>
              <w:divBdr>
                <w:top w:val="none" w:sz="0" w:space="0" w:color="auto"/>
                <w:left w:val="none" w:sz="0" w:space="0" w:color="auto"/>
                <w:bottom w:val="none" w:sz="0" w:space="0" w:color="auto"/>
                <w:right w:val="none" w:sz="0" w:space="0" w:color="auto"/>
              </w:divBdr>
              <w:divsChild>
                <w:div w:id="7146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777">
          <w:marLeft w:val="0"/>
          <w:marRight w:val="0"/>
          <w:marTop w:val="0"/>
          <w:marBottom w:val="0"/>
          <w:divBdr>
            <w:top w:val="none" w:sz="0" w:space="0" w:color="auto"/>
            <w:left w:val="none" w:sz="0" w:space="0" w:color="auto"/>
            <w:bottom w:val="none" w:sz="0" w:space="0" w:color="auto"/>
            <w:right w:val="none" w:sz="0" w:space="0" w:color="auto"/>
          </w:divBdr>
          <w:divsChild>
            <w:div w:id="1412969080">
              <w:marLeft w:val="0"/>
              <w:marRight w:val="0"/>
              <w:marTop w:val="0"/>
              <w:marBottom w:val="0"/>
              <w:divBdr>
                <w:top w:val="none" w:sz="0" w:space="0" w:color="auto"/>
                <w:left w:val="none" w:sz="0" w:space="0" w:color="auto"/>
                <w:bottom w:val="none" w:sz="0" w:space="0" w:color="auto"/>
                <w:right w:val="none" w:sz="0" w:space="0" w:color="auto"/>
              </w:divBdr>
              <w:divsChild>
                <w:div w:id="1025712045">
                  <w:marLeft w:val="0"/>
                  <w:marRight w:val="0"/>
                  <w:marTop w:val="0"/>
                  <w:marBottom w:val="0"/>
                  <w:divBdr>
                    <w:top w:val="none" w:sz="0" w:space="0" w:color="auto"/>
                    <w:left w:val="none" w:sz="0" w:space="0" w:color="auto"/>
                    <w:bottom w:val="none" w:sz="0" w:space="0" w:color="auto"/>
                    <w:right w:val="none" w:sz="0" w:space="0" w:color="auto"/>
                  </w:divBdr>
                </w:div>
              </w:divsChild>
            </w:div>
            <w:div w:id="2145808813">
              <w:marLeft w:val="0"/>
              <w:marRight w:val="0"/>
              <w:marTop w:val="0"/>
              <w:marBottom w:val="0"/>
              <w:divBdr>
                <w:top w:val="none" w:sz="0" w:space="0" w:color="auto"/>
                <w:left w:val="none" w:sz="0" w:space="0" w:color="auto"/>
                <w:bottom w:val="none" w:sz="0" w:space="0" w:color="auto"/>
                <w:right w:val="none" w:sz="0" w:space="0" w:color="auto"/>
              </w:divBdr>
              <w:divsChild>
                <w:div w:id="7756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6892">
          <w:marLeft w:val="0"/>
          <w:marRight w:val="0"/>
          <w:marTop w:val="0"/>
          <w:marBottom w:val="0"/>
          <w:divBdr>
            <w:top w:val="none" w:sz="0" w:space="0" w:color="auto"/>
            <w:left w:val="none" w:sz="0" w:space="0" w:color="auto"/>
            <w:bottom w:val="none" w:sz="0" w:space="0" w:color="auto"/>
            <w:right w:val="none" w:sz="0" w:space="0" w:color="auto"/>
          </w:divBdr>
          <w:divsChild>
            <w:div w:id="1637249323">
              <w:marLeft w:val="0"/>
              <w:marRight w:val="0"/>
              <w:marTop w:val="0"/>
              <w:marBottom w:val="0"/>
              <w:divBdr>
                <w:top w:val="none" w:sz="0" w:space="0" w:color="auto"/>
                <w:left w:val="none" w:sz="0" w:space="0" w:color="auto"/>
                <w:bottom w:val="none" w:sz="0" w:space="0" w:color="auto"/>
                <w:right w:val="none" w:sz="0" w:space="0" w:color="auto"/>
              </w:divBdr>
              <w:divsChild>
                <w:div w:id="679701017">
                  <w:marLeft w:val="0"/>
                  <w:marRight w:val="0"/>
                  <w:marTop w:val="0"/>
                  <w:marBottom w:val="0"/>
                  <w:divBdr>
                    <w:top w:val="none" w:sz="0" w:space="0" w:color="auto"/>
                    <w:left w:val="none" w:sz="0" w:space="0" w:color="auto"/>
                    <w:bottom w:val="none" w:sz="0" w:space="0" w:color="auto"/>
                    <w:right w:val="none" w:sz="0" w:space="0" w:color="auto"/>
                  </w:divBdr>
                </w:div>
              </w:divsChild>
            </w:div>
            <w:div w:id="714813262">
              <w:marLeft w:val="0"/>
              <w:marRight w:val="0"/>
              <w:marTop w:val="0"/>
              <w:marBottom w:val="0"/>
              <w:divBdr>
                <w:top w:val="none" w:sz="0" w:space="0" w:color="auto"/>
                <w:left w:val="none" w:sz="0" w:space="0" w:color="auto"/>
                <w:bottom w:val="none" w:sz="0" w:space="0" w:color="auto"/>
                <w:right w:val="none" w:sz="0" w:space="0" w:color="auto"/>
              </w:divBdr>
              <w:divsChild>
                <w:div w:id="6691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8223">
      <w:bodyDiv w:val="1"/>
      <w:marLeft w:val="0"/>
      <w:marRight w:val="0"/>
      <w:marTop w:val="0"/>
      <w:marBottom w:val="0"/>
      <w:divBdr>
        <w:top w:val="none" w:sz="0" w:space="0" w:color="auto"/>
        <w:left w:val="none" w:sz="0" w:space="0" w:color="auto"/>
        <w:bottom w:val="none" w:sz="0" w:space="0" w:color="auto"/>
        <w:right w:val="none" w:sz="0" w:space="0" w:color="auto"/>
      </w:divBdr>
      <w:divsChild>
        <w:div w:id="1302807519">
          <w:marLeft w:val="0"/>
          <w:marRight w:val="0"/>
          <w:marTop w:val="0"/>
          <w:marBottom w:val="0"/>
          <w:divBdr>
            <w:top w:val="none" w:sz="0" w:space="0" w:color="auto"/>
            <w:left w:val="none" w:sz="0" w:space="0" w:color="auto"/>
            <w:bottom w:val="none" w:sz="0" w:space="0" w:color="auto"/>
            <w:right w:val="none" w:sz="0" w:space="0" w:color="auto"/>
          </w:divBdr>
          <w:divsChild>
            <w:div w:id="1889761447">
              <w:marLeft w:val="0"/>
              <w:marRight w:val="0"/>
              <w:marTop w:val="0"/>
              <w:marBottom w:val="0"/>
              <w:divBdr>
                <w:top w:val="none" w:sz="0" w:space="0" w:color="auto"/>
                <w:left w:val="none" w:sz="0" w:space="0" w:color="auto"/>
                <w:bottom w:val="none" w:sz="0" w:space="0" w:color="auto"/>
                <w:right w:val="none" w:sz="0" w:space="0" w:color="auto"/>
              </w:divBdr>
              <w:divsChild>
                <w:div w:id="128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chileabroad.gov.cl/espana/sobre-la-embajada/agregadurias/agregadurias-militares/" TargetMode="External"/><Relationship Id="rId4" Type="http://schemas.openxmlformats.org/officeDocument/2006/relationships/hyperlink" Target="http://www.diplomaticosescritores.org/revistas/18_8.htm+vinculo+entre+diplomaticos+y+agregados+militares&amp;cd=8&amp;hl=es&amp;ct=clnk&amp;gl=es&amp;source=www.google.es" TargetMode="External"/><Relationship Id="rId1" Type="http://schemas.openxmlformats.org/officeDocument/2006/relationships/hyperlink" Target="http://www.adica.cl/leyes.html" TargetMode="External"/><Relationship Id="rId2" Type="http://schemas.openxmlformats.org/officeDocument/2006/relationships/hyperlink" Target="http://www.ejercito.cl/intercambio-y-lazos.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2629</Words>
  <Characters>14464</Characters>
  <Application>Microsoft Macintosh Word</Application>
  <DocSecurity>0</DocSecurity>
  <Lines>120</Lines>
  <Paragraphs>34</Paragraphs>
  <ScaleCrop>false</ScaleCrop>
  <Company>SERVICIOS JURÍDICOS</Company>
  <LinksUpToDate>false</LinksUpToDate>
  <CharactersWithSpaces>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RIOS CATALDO</dc:creator>
  <cp:keywords/>
  <dc:description/>
  <cp:lastModifiedBy>Reinaldo Ríos</cp:lastModifiedBy>
  <cp:revision>5</cp:revision>
  <dcterms:created xsi:type="dcterms:W3CDTF">2016-03-02T22:09:00Z</dcterms:created>
  <dcterms:modified xsi:type="dcterms:W3CDTF">2016-03-02T22:32:00Z</dcterms:modified>
</cp:coreProperties>
</file>